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C97" w:rsidRDefault="00321C97" w:rsidP="00475D0E">
      <w:pPr>
        <w:tabs>
          <w:tab w:val="left" w:pos="5280"/>
        </w:tabs>
        <w:ind w:left="90"/>
        <w:rPr>
          <w:rFonts w:cs="Arial"/>
          <w:sz w:val="24"/>
        </w:rPr>
      </w:pPr>
    </w:p>
    <w:p w:rsidR="00766C09" w:rsidRDefault="003F5042" w:rsidP="00766C09">
      <w:pPr>
        <w:pStyle w:val="HEADLINE"/>
      </w:pPr>
      <w:r>
        <w:t>Daikin´s Art of Warmth</w:t>
      </w:r>
      <w:bookmarkStart w:id="0" w:name="_GoBack"/>
      <w:bookmarkEnd w:id="0"/>
    </w:p>
    <w:p w:rsidR="00321C97" w:rsidRDefault="003F5042" w:rsidP="00791292">
      <w:pPr>
        <w:pStyle w:val="SUBHEADLINE0"/>
        <w:rPr>
          <w:rFonts w:cs="Arial"/>
          <w:szCs w:val="36"/>
          <w:lang w:val="en-US" w:eastAsia="ja-JP"/>
        </w:rPr>
      </w:pPr>
      <w:r>
        <w:t>Daikin</w:t>
      </w:r>
      <w:r w:rsidR="00D32D6E">
        <w:t xml:space="preserve">´s </w:t>
      </w:r>
      <w:proofErr w:type="spellStart"/>
      <w:r w:rsidR="00D32D6E">
        <w:t>Altherma</w:t>
      </w:r>
      <w:proofErr w:type="spellEnd"/>
      <w:r w:rsidR="00D32D6E">
        <w:t xml:space="preserve"> is Europe´s leading heat pump brand</w:t>
      </w:r>
      <w:r w:rsidR="00791292">
        <w:t>.</w:t>
      </w:r>
      <w:r w:rsidR="00D32D6E">
        <w:t xml:space="preserve"> </w:t>
      </w:r>
      <w:r w:rsidR="00D32D6E" w:rsidRPr="00D32D6E">
        <w:rPr>
          <w:rFonts w:cs="Arial"/>
          <w:szCs w:val="36"/>
          <w:lang w:val="en-US" w:eastAsia="ja-JP"/>
        </w:rPr>
        <w:t xml:space="preserve">Its newest version connects with </w:t>
      </w:r>
      <w:r>
        <w:t xml:space="preserve">Daikin´s </w:t>
      </w:r>
      <w:r w:rsidR="00D32D6E" w:rsidRPr="00D32D6E">
        <w:rPr>
          <w:rFonts w:cs="Arial"/>
          <w:szCs w:val="36"/>
          <w:lang w:val="en-US" w:eastAsia="ja-JP"/>
        </w:rPr>
        <w:t>Cloud Serv</w:t>
      </w:r>
      <w:r w:rsidR="00D32D6E">
        <w:rPr>
          <w:rFonts w:cs="Arial"/>
          <w:szCs w:val="36"/>
          <w:lang w:val="en-US" w:eastAsia="ja-JP"/>
        </w:rPr>
        <w:t>i</w:t>
      </w:r>
      <w:r w:rsidR="00D32D6E" w:rsidRPr="00D32D6E">
        <w:rPr>
          <w:rFonts w:cs="Arial"/>
          <w:szCs w:val="36"/>
          <w:lang w:val="en-US" w:eastAsia="ja-JP"/>
        </w:rPr>
        <w:t>ce, offers smart heating controls and is more energy efficient than ever.</w:t>
      </w:r>
    </w:p>
    <w:p w:rsidR="0001176E" w:rsidRPr="00791292" w:rsidRDefault="0001176E" w:rsidP="00791292">
      <w:pPr>
        <w:pStyle w:val="SUBHEADLINE0"/>
        <w:rPr>
          <w:b/>
        </w:rPr>
      </w:pPr>
    </w:p>
    <w:p w:rsidR="00D87DDC" w:rsidRDefault="00321C97" w:rsidP="00CA0B43">
      <w:pPr>
        <w:shd w:val="clear" w:color="auto" w:fill="FFFFFF"/>
        <w:spacing w:before="100" w:beforeAutospacing="1" w:after="100" w:afterAutospacing="1"/>
        <w:outlineLvl w:val="1"/>
        <w:rPr>
          <w:sz w:val="22"/>
        </w:rPr>
      </w:pPr>
      <w:r w:rsidRPr="00321C97">
        <w:rPr>
          <w:b/>
          <w:sz w:val="22"/>
        </w:rPr>
        <w:t xml:space="preserve">Vienna, </w:t>
      </w:r>
      <w:r w:rsidR="00710CB1">
        <w:rPr>
          <w:b/>
          <w:sz w:val="22"/>
        </w:rPr>
        <w:t>25.10.</w:t>
      </w:r>
      <w:r w:rsidR="00D32D6E">
        <w:rPr>
          <w:b/>
          <w:sz w:val="22"/>
        </w:rPr>
        <w:t>2017</w:t>
      </w:r>
      <w:r w:rsidRPr="00321C97">
        <w:rPr>
          <w:sz w:val="22"/>
        </w:rPr>
        <w:t xml:space="preserve"> </w:t>
      </w:r>
      <w:r w:rsidRPr="00D32D6E">
        <w:rPr>
          <w:sz w:val="22"/>
        </w:rPr>
        <w:t>–</w:t>
      </w:r>
      <w:r w:rsidR="00D87DDC">
        <w:rPr>
          <w:sz w:val="22"/>
        </w:rPr>
        <w:t>Just imagine: It i</w:t>
      </w:r>
      <w:r w:rsidR="00C5270D">
        <w:rPr>
          <w:sz w:val="22"/>
        </w:rPr>
        <w:t xml:space="preserve">s autumn and it is cold outside, </w:t>
      </w:r>
      <w:r w:rsidR="00D87DDC">
        <w:rPr>
          <w:sz w:val="22"/>
        </w:rPr>
        <w:t xml:space="preserve">dark and damp. But as you come back home warmth welcomes you and coziness. Oh, home sweet home. The place to be </w:t>
      </w:r>
      <w:r w:rsidR="00687A1D">
        <w:rPr>
          <w:sz w:val="22"/>
        </w:rPr>
        <w:t>on days like</w:t>
      </w:r>
      <w:r w:rsidR="00D87DDC">
        <w:rPr>
          <w:sz w:val="22"/>
        </w:rPr>
        <w:t xml:space="preserve"> these</w:t>
      </w:r>
      <w:r w:rsidR="005B3DA7">
        <w:rPr>
          <w:sz w:val="22"/>
        </w:rPr>
        <w:t>. And the best is yet to come – all this comfort is provided to you and your house by</w:t>
      </w:r>
      <w:r w:rsidR="00FD730D">
        <w:rPr>
          <w:sz w:val="22"/>
        </w:rPr>
        <w:t xml:space="preserve"> one single product: </w:t>
      </w:r>
      <w:r w:rsidR="004977C8">
        <w:rPr>
          <w:sz w:val="22"/>
        </w:rPr>
        <w:t xml:space="preserve">the </w:t>
      </w:r>
      <w:r w:rsidR="005B3DA7">
        <w:rPr>
          <w:sz w:val="22"/>
        </w:rPr>
        <w:t xml:space="preserve">Daikin </w:t>
      </w:r>
      <w:proofErr w:type="spellStart"/>
      <w:r w:rsidR="005B3DA7">
        <w:rPr>
          <w:sz w:val="22"/>
        </w:rPr>
        <w:t>Altherma</w:t>
      </w:r>
      <w:proofErr w:type="spellEnd"/>
      <w:r w:rsidR="005B3DA7">
        <w:rPr>
          <w:sz w:val="22"/>
        </w:rPr>
        <w:t xml:space="preserve"> 3.</w:t>
      </w:r>
      <w:r w:rsidR="00D87DDC">
        <w:rPr>
          <w:sz w:val="22"/>
        </w:rPr>
        <w:t xml:space="preserve"> </w:t>
      </w:r>
    </w:p>
    <w:p w:rsidR="00D87DDC" w:rsidRDefault="00C5270D" w:rsidP="00CA0B43">
      <w:pPr>
        <w:shd w:val="clear" w:color="auto" w:fill="FFFFFF"/>
        <w:spacing w:before="100" w:beforeAutospacing="1" w:after="100" w:afterAutospacing="1"/>
        <w:outlineLvl w:val="1"/>
        <w:rPr>
          <w:sz w:val="22"/>
        </w:rPr>
      </w:pPr>
      <w:r>
        <w:rPr>
          <w:sz w:val="22"/>
        </w:rPr>
        <w:t>Others may have worr</w:t>
      </w:r>
      <w:r w:rsidR="004977C8">
        <w:rPr>
          <w:sz w:val="22"/>
        </w:rPr>
        <w:t>ies</w:t>
      </w:r>
      <w:r>
        <w:rPr>
          <w:sz w:val="22"/>
        </w:rPr>
        <w:t xml:space="preserve"> about their use of oil or gas for heating and thereby about their fossil-fuel-carbon-footprint, some may be a bit annoyed by the noise connected with their heating and again others may wish for temperatures fitting the various rooms in their house. Worries and thoughts an owner of Daikin´s </w:t>
      </w:r>
      <w:proofErr w:type="spellStart"/>
      <w:r>
        <w:rPr>
          <w:sz w:val="22"/>
        </w:rPr>
        <w:t>Altherma</w:t>
      </w:r>
      <w:proofErr w:type="spellEnd"/>
      <w:r>
        <w:rPr>
          <w:sz w:val="22"/>
        </w:rPr>
        <w:t xml:space="preserve"> 3 does not know.</w:t>
      </w:r>
    </w:p>
    <w:p w:rsidR="002D4D0B" w:rsidRDefault="00C5270D" w:rsidP="00CA0B43">
      <w:pPr>
        <w:shd w:val="clear" w:color="auto" w:fill="FFFFFF"/>
        <w:spacing w:before="100" w:beforeAutospacing="1" w:after="100" w:afterAutospacing="1"/>
        <w:outlineLvl w:val="1"/>
        <w:rPr>
          <w:rFonts w:cs="Arial"/>
          <w:sz w:val="22"/>
          <w:lang w:eastAsia="ja-JP"/>
        </w:rPr>
      </w:pPr>
      <w:r>
        <w:rPr>
          <w:sz w:val="22"/>
        </w:rPr>
        <w:t>It is the</w:t>
      </w:r>
      <w:r w:rsidR="007D11B8" w:rsidRPr="007D11B8">
        <w:rPr>
          <w:rFonts w:cs="Arial"/>
          <w:sz w:val="22"/>
          <w:lang w:eastAsia="ja-JP"/>
        </w:rPr>
        <w:t xml:space="preserve"> ideal choice to stay warm and comfortable at home</w:t>
      </w:r>
      <w:r w:rsidR="004977C8">
        <w:rPr>
          <w:rFonts w:cs="Arial"/>
          <w:sz w:val="22"/>
          <w:lang w:eastAsia="ja-JP"/>
        </w:rPr>
        <w:t xml:space="preserve"> </w:t>
      </w:r>
      <w:r w:rsidR="004977C8">
        <w:rPr>
          <w:sz w:val="22"/>
        </w:rPr>
        <w:t xml:space="preserve">and additionally having enough hot water for </w:t>
      </w:r>
      <w:r w:rsidR="00004BE1">
        <w:rPr>
          <w:sz w:val="22"/>
        </w:rPr>
        <w:t>everyone</w:t>
      </w:r>
      <w:r w:rsidR="007D11B8" w:rsidRPr="007D11B8">
        <w:rPr>
          <w:rFonts w:cs="Arial"/>
          <w:sz w:val="22"/>
          <w:lang w:eastAsia="ja-JP"/>
        </w:rPr>
        <w:t xml:space="preserve">. </w:t>
      </w:r>
      <w:r w:rsidR="008326C2">
        <w:rPr>
          <w:rFonts w:cs="Arial"/>
          <w:sz w:val="22"/>
          <w:lang w:eastAsia="ja-JP"/>
        </w:rPr>
        <w:t xml:space="preserve">No more fossil fuels, no more </w:t>
      </w:r>
      <w:r w:rsidR="0070787E" w:rsidRPr="0070787E">
        <w:rPr>
          <w:rFonts w:cs="Arial"/>
          <w:sz w:val="22"/>
          <w:lang w:eastAsia="ja-JP"/>
        </w:rPr>
        <w:t xml:space="preserve">excessive </w:t>
      </w:r>
      <w:r w:rsidR="008326C2">
        <w:rPr>
          <w:rFonts w:cs="Arial"/>
          <w:sz w:val="22"/>
          <w:lang w:eastAsia="ja-JP"/>
        </w:rPr>
        <w:t>heating costs.</w:t>
      </w:r>
      <w:r w:rsidR="002D4D0B">
        <w:rPr>
          <w:rFonts w:cs="Arial"/>
          <w:sz w:val="22"/>
          <w:lang w:eastAsia="ja-JP"/>
        </w:rPr>
        <w:t xml:space="preserve"> No matter how cold it is outside, thanks to Daikin´s pedigree trademark in frost protection down to -25°C.</w:t>
      </w:r>
    </w:p>
    <w:p w:rsidR="009A5DBD" w:rsidRDefault="004977C8" w:rsidP="00CA0B43">
      <w:pPr>
        <w:shd w:val="clear" w:color="auto" w:fill="FFFFFF"/>
        <w:spacing w:before="100" w:beforeAutospacing="1" w:after="100" w:afterAutospacing="1"/>
        <w:outlineLvl w:val="1"/>
        <w:rPr>
          <w:rFonts w:cs="Arial"/>
          <w:sz w:val="22"/>
          <w:lang w:eastAsia="ja-JP"/>
        </w:rPr>
      </w:pPr>
      <w:r>
        <w:rPr>
          <w:rFonts w:cs="Arial"/>
          <w:sz w:val="22"/>
          <w:lang w:eastAsia="ja-JP"/>
        </w:rPr>
        <w:t>After a quick installation and easy integration in smart controls</w:t>
      </w:r>
      <w:r w:rsidR="00AA00DE">
        <w:rPr>
          <w:rFonts w:cs="Arial"/>
          <w:sz w:val="22"/>
          <w:lang w:eastAsia="ja-JP"/>
        </w:rPr>
        <w:t xml:space="preserve"> assuring consistent room temperatures at all times</w:t>
      </w:r>
      <w:r>
        <w:rPr>
          <w:rFonts w:cs="Arial"/>
          <w:sz w:val="22"/>
          <w:lang w:eastAsia="ja-JP"/>
        </w:rPr>
        <w:t>,</w:t>
      </w:r>
      <w:r w:rsidR="009A5DBD">
        <w:rPr>
          <w:rFonts w:cs="Arial"/>
          <w:sz w:val="22"/>
          <w:lang w:eastAsia="ja-JP"/>
        </w:rPr>
        <w:t xml:space="preserve"> the </w:t>
      </w:r>
      <w:r>
        <w:rPr>
          <w:sz w:val="22"/>
        </w:rPr>
        <w:t>Daikin</w:t>
      </w:r>
      <w:r>
        <w:rPr>
          <w:rFonts w:cs="Arial"/>
          <w:sz w:val="22"/>
          <w:lang w:eastAsia="ja-JP"/>
        </w:rPr>
        <w:t xml:space="preserve"> </w:t>
      </w:r>
      <w:proofErr w:type="spellStart"/>
      <w:r w:rsidR="009A5DBD">
        <w:rPr>
          <w:rFonts w:cs="Arial"/>
          <w:sz w:val="22"/>
          <w:lang w:eastAsia="ja-JP"/>
        </w:rPr>
        <w:t>Alt</w:t>
      </w:r>
      <w:r w:rsidR="00687A1D">
        <w:rPr>
          <w:rFonts w:cs="Arial"/>
          <w:sz w:val="22"/>
          <w:lang w:eastAsia="ja-JP"/>
        </w:rPr>
        <w:t>h</w:t>
      </w:r>
      <w:r w:rsidR="009A5DBD">
        <w:rPr>
          <w:rFonts w:cs="Arial"/>
          <w:sz w:val="22"/>
          <w:lang w:eastAsia="ja-JP"/>
        </w:rPr>
        <w:t>erma</w:t>
      </w:r>
      <w:proofErr w:type="spellEnd"/>
      <w:r w:rsidR="009A5DBD">
        <w:rPr>
          <w:rFonts w:cs="Arial"/>
          <w:sz w:val="22"/>
          <w:lang w:eastAsia="ja-JP"/>
        </w:rPr>
        <w:t xml:space="preserve"> 3 provides h</w:t>
      </w:r>
      <w:r w:rsidR="0070787E">
        <w:rPr>
          <w:rFonts w:cs="Arial"/>
          <w:sz w:val="22"/>
          <w:lang w:eastAsia="ja-JP"/>
        </w:rPr>
        <w:t>ome</w:t>
      </w:r>
      <w:r w:rsidR="009A5DBD">
        <w:rPr>
          <w:rFonts w:cs="Arial"/>
          <w:sz w:val="22"/>
          <w:lang w:eastAsia="ja-JP"/>
        </w:rPr>
        <w:t>owners</w:t>
      </w:r>
      <w:r w:rsidR="00275BB4">
        <w:rPr>
          <w:rFonts w:cs="Arial"/>
          <w:sz w:val="22"/>
          <w:lang w:eastAsia="ja-JP"/>
        </w:rPr>
        <w:t xml:space="preserve"> with</w:t>
      </w:r>
      <w:r w:rsidR="009A5DBD">
        <w:rPr>
          <w:rFonts w:cs="Arial"/>
          <w:sz w:val="22"/>
          <w:lang w:eastAsia="ja-JP"/>
        </w:rPr>
        <w:t xml:space="preserve"> the highest energy-rated comfort</w:t>
      </w:r>
      <w:r w:rsidR="002D4D0B">
        <w:rPr>
          <w:rFonts w:cs="Arial"/>
          <w:sz w:val="22"/>
          <w:lang w:eastAsia="ja-JP"/>
        </w:rPr>
        <w:t>, either in new builds or in low energy houses.</w:t>
      </w:r>
    </w:p>
    <w:p w:rsidR="003F5042" w:rsidRDefault="007B0BD9" w:rsidP="00CA0B43">
      <w:pPr>
        <w:shd w:val="clear" w:color="auto" w:fill="FFFFFF"/>
        <w:spacing w:before="100" w:beforeAutospacing="1" w:after="100" w:afterAutospacing="1"/>
        <w:outlineLvl w:val="1"/>
        <w:rPr>
          <w:rFonts w:cs="Arial"/>
          <w:sz w:val="22"/>
          <w:lang w:eastAsia="ja-JP"/>
        </w:rPr>
      </w:pPr>
      <w:r>
        <w:rPr>
          <w:rFonts w:cs="Arial"/>
          <w:color w:val="5F5F5F" w:themeColor="background2"/>
          <w:sz w:val="32"/>
          <w:szCs w:val="32"/>
          <w:lang w:eastAsia="ja-JP"/>
        </w:rPr>
        <w:t>Modern, efficient and smart</w:t>
      </w:r>
      <w:r w:rsidR="009A5DBD" w:rsidRPr="00D32D6E">
        <w:rPr>
          <w:rFonts w:cs="Arial"/>
          <w:color w:val="5F5F5F" w:themeColor="background2"/>
          <w:sz w:val="32"/>
          <w:szCs w:val="32"/>
          <w:lang w:eastAsia="ja-JP"/>
        </w:rPr>
        <w:t xml:space="preserve"> </w:t>
      </w:r>
      <w:r w:rsidR="009A5DBD" w:rsidRPr="00D32D6E">
        <w:rPr>
          <w:rFonts w:cs="Arial"/>
          <w:color w:val="5F5F5F" w:themeColor="background2"/>
          <w:sz w:val="32"/>
          <w:szCs w:val="32"/>
          <w:lang w:eastAsia="ja-JP"/>
        </w:rPr>
        <w:br/>
      </w:r>
      <w:r w:rsidR="00DE524D">
        <w:rPr>
          <w:rFonts w:cs="Arial"/>
          <w:sz w:val="22"/>
          <w:lang w:eastAsia="ja-JP"/>
        </w:rPr>
        <w:t xml:space="preserve">It </w:t>
      </w:r>
      <w:r w:rsidR="003F5042">
        <w:rPr>
          <w:rFonts w:cs="Arial"/>
          <w:sz w:val="22"/>
          <w:lang w:eastAsia="ja-JP"/>
        </w:rPr>
        <w:t xml:space="preserve">is </w:t>
      </w:r>
      <w:r w:rsidR="00DE524D">
        <w:rPr>
          <w:rFonts w:cs="Arial"/>
          <w:sz w:val="22"/>
          <w:lang w:eastAsia="ja-JP"/>
        </w:rPr>
        <w:t xml:space="preserve">a visual </w:t>
      </w:r>
      <w:r>
        <w:rPr>
          <w:rFonts w:cs="Arial"/>
          <w:sz w:val="22"/>
          <w:lang w:eastAsia="ja-JP"/>
        </w:rPr>
        <w:t xml:space="preserve">delight </w:t>
      </w:r>
      <w:r w:rsidR="00DE524D">
        <w:rPr>
          <w:rFonts w:cs="Arial"/>
          <w:sz w:val="22"/>
          <w:lang w:eastAsia="ja-JP"/>
        </w:rPr>
        <w:t xml:space="preserve">of its own. </w:t>
      </w:r>
      <w:r w:rsidR="003F5042">
        <w:rPr>
          <w:rFonts w:cs="Arial"/>
          <w:sz w:val="22"/>
          <w:lang w:eastAsia="ja-JP"/>
        </w:rPr>
        <w:t>The compactness of the integrated indoor unit is emphasized by its sleek design and modern look, easy blending in with other household appliances</w:t>
      </w:r>
      <w:r w:rsidR="003F5042" w:rsidRPr="00D32D6E">
        <w:rPr>
          <w:rFonts w:cs="Arial"/>
          <w:sz w:val="22"/>
          <w:lang w:eastAsia="ja-JP"/>
        </w:rPr>
        <w:t xml:space="preserve"> </w:t>
      </w:r>
      <w:r w:rsidR="003F5042">
        <w:rPr>
          <w:rFonts w:cs="Arial"/>
          <w:sz w:val="22"/>
          <w:lang w:eastAsia="ja-JP"/>
        </w:rPr>
        <w:t>in the basement or somewhere else</w:t>
      </w:r>
      <w:r w:rsidR="009A5DBD" w:rsidRPr="00D32D6E">
        <w:rPr>
          <w:rFonts w:cs="Arial"/>
          <w:sz w:val="22"/>
          <w:lang w:eastAsia="ja-JP"/>
        </w:rPr>
        <w:t>.</w:t>
      </w:r>
      <w:r w:rsidR="009A5DBD">
        <w:rPr>
          <w:rFonts w:cs="Arial"/>
          <w:sz w:val="22"/>
          <w:lang w:eastAsia="ja-JP"/>
        </w:rPr>
        <w:t xml:space="preserve"> Rated A+++, the</w:t>
      </w:r>
      <w:r w:rsidR="002D4D0B">
        <w:rPr>
          <w:rFonts w:cs="Arial"/>
          <w:sz w:val="22"/>
          <w:lang w:eastAsia="ja-JP"/>
        </w:rPr>
        <w:t xml:space="preserve"> air-to-water</w:t>
      </w:r>
      <w:r w:rsidR="009A5DBD">
        <w:rPr>
          <w:rFonts w:cs="Arial"/>
          <w:sz w:val="22"/>
          <w:lang w:eastAsia="ja-JP"/>
        </w:rPr>
        <w:t xml:space="preserve"> heat pump is equally suited for new and retrofit installation as well as suitable for connection with </w:t>
      </w:r>
      <w:r w:rsidR="0070787E">
        <w:rPr>
          <w:rFonts w:cs="Arial"/>
          <w:sz w:val="22"/>
          <w:lang w:eastAsia="ja-JP"/>
        </w:rPr>
        <w:t>underfloor</w:t>
      </w:r>
      <w:r w:rsidR="009A5DBD">
        <w:rPr>
          <w:rFonts w:cs="Arial"/>
          <w:sz w:val="22"/>
          <w:lang w:eastAsia="ja-JP"/>
        </w:rPr>
        <w:t xml:space="preserve"> heating systems and radiators</w:t>
      </w:r>
      <w:r w:rsidR="004975C7">
        <w:rPr>
          <w:rFonts w:cs="Arial"/>
          <w:sz w:val="22"/>
          <w:lang w:eastAsia="ja-JP"/>
        </w:rPr>
        <w:t>, fitting perfectly in your low energy home</w:t>
      </w:r>
    </w:p>
    <w:p w:rsidR="009A5DBD" w:rsidRDefault="0070787E" w:rsidP="00CA0B43">
      <w:pPr>
        <w:shd w:val="clear" w:color="auto" w:fill="FFFFFF"/>
        <w:spacing w:before="100" w:beforeAutospacing="1" w:after="100" w:afterAutospacing="1"/>
        <w:outlineLvl w:val="1"/>
        <w:rPr>
          <w:rFonts w:cs="Arial"/>
          <w:sz w:val="22"/>
          <w:lang w:eastAsia="ja-JP"/>
        </w:rPr>
      </w:pPr>
      <w:proofErr w:type="spellStart"/>
      <w:r>
        <w:rPr>
          <w:rFonts w:cs="Arial"/>
          <w:sz w:val="22"/>
          <w:lang w:eastAsia="ja-JP"/>
        </w:rPr>
        <w:t>Powerd</w:t>
      </w:r>
      <w:proofErr w:type="spellEnd"/>
      <w:r>
        <w:rPr>
          <w:rFonts w:cs="Arial"/>
          <w:sz w:val="22"/>
          <w:lang w:eastAsia="ja-JP"/>
        </w:rPr>
        <w:t xml:space="preserve"> by </w:t>
      </w:r>
      <w:proofErr w:type="spellStart"/>
      <w:r>
        <w:rPr>
          <w:rFonts w:cs="Arial"/>
          <w:sz w:val="22"/>
          <w:lang w:eastAsia="ja-JP"/>
        </w:rPr>
        <w:t>Blue</w:t>
      </w:r>
      <w:r w:rsidRPr="0070787E">
        <w:rPr>
          <w:rFonts w:cs="Arial"/>
          <w:sz w:val="22"/>
          <w:lang w:eastAsia="ja-JP"/>
        </w:rPr>
        <w:t>vo</w:t>
      </w:r>
      <w:r>
        <w:rPr>
          <w:rFonts w:cs="Arial"/>
          <w:sz w:val="22"/>
          <w:lang w:eastAsia="ja-JP"/>
        </w:rPr>
        <w:t>lu</w:t>
      </w:r>
      <w:r w:rsidRPr="0070787E">
        <w:rPr>
          <w:rFonts w:cs="Arial"/>
          <w:sz w:val="22"/>
          <w:lang w:eastAsia="ja-JP"/>
        </w:rPr>
        <w:t>tion</w:t>
      </w:r>
      <w:proofErr w:type="spellEnd"/>
      <w:r w:rsidRPr="0070787E">
        <w:rPr>
          <w:rFonts w:cs="Arial"/>
          <w:sz w:val="22"/>
          <w:lang w:eastAsia="ja-JP"/>
        </w:rPr>
        <w:t xml:space="preserve"> – the innovative air conditioning solution for heating and cooling requirements</w:t>
      </w:r>
      <w:r>
        <w:rPr>
          <w:rFonts w:cs="Arial"/>
          <w:sz w:val="22"/>
          <w:lang w:eastAsia="ja-JP"/>
        </w:rPr>
        <w:t xml:space="preserve"> from </w:t>
      </w:r>
      <w:r w:rsidR="003F5042">
        <w:rPr>
          <w:rFonts w:cs="Arial"/>
          <w:sz w:val="22"/>
          <w:lang w:eastAsia="ja-JP"/>
        </w:rPr>
        <w:t>Daikin</w:t>
      </w:r>
      <w:r>
        <w:rPr>
          <w:rFonts w:cs="Arial"/>
          <w:sz w:val="22"/>
          <w:lang w:eastAsia="ja-JP"/>
        </w:rPr>
        <w:t xml:space="preserve"> – the system runs with low environmental impact and </w:t>
      </w:r>
      <w:r w:rsidR="009A5DBD" w:rsidRPr="00D32D6E">
        <w:rPr>
          <w:rFonts w:cs="Arial"/>
          <w:sz w:val="22"/>
          <w:lang w:eastAsia="ja-JP"/>
        </w:rPr>
        <w:t>can heat and store high volumes of hot water up with low standing losses</w:t>
      </w:r>
      <w:r>
        <w:rPr>
          <w:rFonts w:cs="Arial"/>
          <w:sz w:val="22"/>
          <w:lang w:eastAsia="ja-JP"/>
        </w:rPr>
        <w:t>.</w:t>
      </w:r>
      <w:r w:rsidR="000F30F5">
        <w:rPr>
          <w:rFonts w:cs="Arial"/>
          <w:sz w:val="22"/>
          <w:lang w:eastAsia="ja-JP"/>
        </w:rPr>
        <w:t xml:space="preserve"> </w:t>
      </w:r>
      <w:r w:rsidR="00D936A5">
        <w:rPr>
          <w:rFonts w:cs="Arial"/>
          <w:sz w:val="22"/>
          <w:lang w:eastAsia="ja-JP"/>
        </w:rPr>
        <w:t>With the addition of thermal s</w:t>
      </w:r>
      <w:r w:rsidR="00D936A5" w:rsidRPr="00D936A5">
        <w:rPr>
          <w:rFonts w:cs="Arial"/>
          <w:sz w:val="22"/>
          <w:lang w:eastAsia="ja-JP"/>
        </w:rPr>
        <w:t>olar panels,</w:t>
      </w:r>
      <w:r w:rsidR="00D936A5">
        <w:rPr>
          <w:rFonts w:cs="Arial"/>
          <w:sz w:val="22"/>
          <w:lang w:eastAsia="ja-JP"/>
        </w:rPr>
        <w:t xml:space="preserve"> the system can use up to 70</w:t>
      </w:r>
      <w:r w:rsidR="00791292">
        <w:rPr>
          <w:rFonts w:cs="Arial"/>
          <w:sz w:val="22"/>
          <w:lang w:eastAsia="ja-JP"/>
        </w:rPr>
        <w:t xml:space="preserve"> percent</w:t>
      </w:r>
      <w:r w:rsidR="00D936A5">
        <w:rPr>
          <w:rFonts w:cs="Arial"/>
          <w:sz w:val="22"/>
          <w:lang w:eastAsia="ja-JP"/>
        </w:rPr>
        <w:t xml:space="preserve"> of the solar energy required for the hot water production. </w:t>
      </w:r>
    </w:p>
    <w:p w:rsidR="00F17D54" w:rsidRDefault="00F17D54" w:rsidP="00F17D54">
      <w:pPr>
        <w:shd w:val="clear" w:color="auto" w:fill="FFFFFF"/>
        <w:spacing w:before="100" w:beforeAutospacing="1" w:after="100" w:afterAutospacing="1"/>
        <w:outlineLvl w:val="1"/>
        <w:rPr>
          <w:rFonts w:eastAsia="MS Mincho" w:cs="Times New Roman"/>
          <w:bCs/>
          <w:color w:val="5F5F5F" w:themeColor="background2"/>
          <w:sz w:val="32"/>
          <w:szCs w:val="26"/>
          <w:lang w:val="en-GB"/>
        </w:rPr>
      </w:pPr>
      <w:r w:rsidRPr="00D32D6E">
        <w:rPr>
          <w:rFonts w:cs="Arial"/>
          <w:i/>
          <w:sz w:val="22"/>
          <w:lang w:eastAsia="ja-JP"/>
        </w:rPr>
        <w:lastRenderedPageBreak/>
        <w:t>“With many years of air-to-water heat pump experience and over 350</w:t>
      </w:r>
      <w:r>
        <w:rPr>
          <w:rFonts w:cs="Arial"/>
          <w:i/>
          <w:sz w:val="22"/>
          <w:lang w:eastAsia="ja-JP"/>
        </w:rPr>
        <w:t>.</w:t>
      </w:r>
      <w:r w:rsidRPr="00D32D6E">
        <w:rPr>
          <w:rFonts w:cs="Arial"/>
          <w:i/>
          <w:sz w:val="22"/>
          <w:lang w:eastAsia="ja-JP"/>
        </w:rPr>
        <w:t xml:space="preserve">000 units installed throughout Europe, we strive continuously to </w:t>
      </w:r>
      <w:proofErr w:type="spellStart"/>
      <w:r w:rsidRPr="00D32D6E">
        <w:rPr>
          <w:rFonts w:cs="Arial"/>
          <w:i/>
          <w:sz w:val="22"/>
          <w:lang w:eastAsia="ja-JP"/>
        </w:rPr>
        <w:t>optimise</w:t>
      </w:r>
      <w:proofErr w:type="spellEnd"/>
      <w:r w:rsidRPr="00D32D6E">
        <w:rPr>
          <w:rFonts w:cs="Arial"/>
          <w:i/>
          <w:sz w:val="22"/>
          <w:lang w:eastAsia="ja-JP"/>
        </w:rPr>
        <w:t xml:space="preserve"> the operational performance of Daikin </w:t>
      </w:r>
      <w:proofErr w:type="spellStart"/>
      <w:r w:rsidRPr="00D32D6E">
        <w:rPr>
          <w:rFonts w:cs="Arial"/>
          <w:i/>
          <w:sz w:val="22"/>
          <w:lang w:eastAsia="ja-JP"/>
        </w:rPr>
        <w:t>Altherma</w:t>
      </w:r>
      <w:proofErr w:type="spellEnd"/>
      <w:r w:rsidRPr="00D32D6E">
        <w:rPr>
          <w:rFonts w:cs="Arial"/>
          <w:i/>
          <w:sz w:val="22"/>
          <w:lang w:eastAsia="ja-JP"/>
        </w:rPr>
        <w:t xml:space="preserve"> products.</w:t>
      </w:r>
      <w:r>
        <w:rPr>
          <w:rFonts w:cs="Arial"/>
          <w:i/>
          <w:sz w:val="22"/>
          <w:lang w:eastAsia="ja-JP"/>
        </w:rPr>
        <w:t xml:space="preserve">” said </w:t>
      </w:r>
      <w:r>
        <w:rPr>
          <w:sz w:val="22"/>
        </w:rPr>
        <w:t>Daikin</w:t>
      </w:r>
      <w:r w:rsidRPr="00D32D6E">
        <w:rPr>
          <w:rFonts w:cs="Arial"/>
          <w:sz w:val="22"/>
          <w:lang w:eastAsia="ja-JP"/>
        </w:rPr>
        <w:t xml:space="preserve"> Europe’s Deputy General Manager, Bart Aspeslagh.</w:t>
      </w:r>
      <w:r>
        <w:rPr>
          <w:rFonts w:cs="Arial"/>
          <w:sz w:val="22"/>
          <w:lang w:eastAsia="ja-JP"/>
        </w:rPr>
        <w:t xml:space="preserve"> “</w:t>
      </w:r>
      <w:r w:rsidRPr="00D32D6E">
        <w:rPr>
          <w:rFonts w:cs="Arial"/>
          <w:i/>
          <w:sz w:val="22"/>
          <w:lang w:eastAsia="ja-JP"/>
        </w:rPr>
        <w:t xml:space="preserve">This is achieved by a constant focus on </w:t>
      </w:r>
      <w:proofErr w:type="spellStart"/>
      <w:r w:rsidRPr="00D32D6E">
        <w:rPr>
          <w:rFonts w:cs="Arial"/>
          <w:i/>
          <w:sz w:val="22"/>
          <w:lang w:eastAsia="ja-JP"/>
        </w:rPr>
        <w:t>minimising</w:t>
      </w:r>
      <w:proofErr w:type="spellEnd"/>
      <w:r w:rsidRPr="00D32D6E">
        <w:rPr>
          <w:rFonts w:cs="Arial"/>
          <w:i/>
          <w:sz w:val="22"/>
          <w:lang w:eastAsia="ja-JP"/>
        </w:rPr>
        <w:t xml:space="preserve"> power intake requirements across each new product development process, resulting in further reductions in running costs.”</w:t>
      </w:r>
    </w:p>
    <w:p w:rsidR="00D32D6E" w:rsidRDefault="007B0BD9" w:rsidP="0001176E">
      <w:pPr>
        <w:rPr>
          <w:rFonts w:cs="Arial"/>
          <w:sz w:val="22"/>
          <w:lang w:eastAsia="ja-JP"/>
        </w:rPr>
      </w:pPr>
      <w:r>
        <w:rPr>
          <w:rFonts w:cs="Arial"/>
          <w:sz w:val="22"/>
          <w:lang w:eastAsia="ja-JP"/>
        </w:rPr>
        <w:t xml:space="preserve">With the smart control technology Daikin </w:t>
      </w:r>
      <w:proofErr w:type="spellStart"/>
      <w:r>
        <w:rPr>
          <w:rFonts w:cs="Arial"/>
          <w:sz w:val="22"/>
          <w:lang w:eastAsia="ja-JP"/>
        </w:rPr>
        <w:t>Altherma</w:t>
      </w:r>
      <w:proofErr w:type="spellEnd"/>
      <w:r>
        <w:rPr>
          <w:rFonts w:cs="Arial"/>
          <w:sz w:val="22"/>
          <w:lang w:eastAsia="ja-JP"/>
        </w:rPr>
        <w:t xml:space="preserve"> 3 </w:t>
      </w:r>
      <w:r w:rsidRPr="00D32D6E">
        <w:rPr>
          <w:rFonts w:cs="Arial"/>
          <w:sz w:val="22"/>
          <w:lang w:eastAsia="ja-JP"/>
        </w:rPr>
        <w:t xml:space="preserve">can be controlled remotely from anywhere via the Daikin Online Controller </w:t>
      </w:r>
      <w:r>
        <w:rPr>
          <w:rFonts w:cs="Arial"/>
          <w:sz w:val="22"/>
          <w:lang w:eastAsia="ja-JP"/>
        </w:rPr>
        <w:t>smartphone app or an on-line controller – allowing</w:t>
      </w:r>
      <w:r w:rsidRPr="00D32D6E">
        <w:rPr>
          <w:rFonts w:cs="Arial"/>
          <w:sz w:val="22"/>
          <w:lang w:eastAsia="ja-JP"/>
        </w:rPr>
        <w:t xml:space="preserve"> adjustment of home comfort levels to suit individual preferences while achieving further energy efficiencies. The system can also be fully integrated w</w:t>
      </w:r>
      <w:r>
        <w:rPr>
          <w:rFonts w:cs="Arial"/>
          <w:sz w:val="22"/>
          <w:lang w:eastAsia="ja-JP"/>
        </w:rPr>
        <w:t xml:space="preserve">ith others home control systems. </w:t>
      </w:r>
      <w:r>
        <w:rPr>
          <w:rFonts w:cs="Arial"/>
          <w:sz w:val="22"/>
          <w:lang w:eastAsia="ja-JP"/>
        </w:rPr>
        <w:br/>
      </w:r>
      <w:r w:rsidR="00D32D6E" w:rsidRPr="00D32D6E">
        <w:rPr>
          <w:rFonts w:cs="Arial"/>
          <w:color w:val="5F5F5F" w:themeColor="background2"/>
          <w:sz w:val="22"/>
          <w:lang w:eastAsia="ja-JP"/>
        </w:rPr>
        <w:br/>
      </w:r>
      <w:r w:rsidR="003F5042">
        <w:rPr>
          <w:rFonts w:cs="Arial"/>
          <w:sz w:val="22"/>
          <w:lang w:eastAsia="ja-JP"/>
        </w:rPr>
        <w:t>Talking about comfort, the</w:t>
      </w:r>
      <w:r w:rsidR="00D32D6E" w:rsidRPr="00D32D6E">
        <w:rPr>
          <w:rFonts w:cs="Arial"/>
          <w:sz w:val="22"/>
          <w:lang w:eastAsia="ja-JP"/>
        </w:rPr>
        <w:t xml:space="preserve"> </w:t>
      </w:r>
      <w:r w:rsidR="003F5042">
        <w:rPr>
          <w:rFonts w:cs="Arial"/>
          <w:sz w:val="22"/>
          <w:lang w:eastAsia="ja-JP"/>
        </w:rPr>
        <w:t xml:space="preserve">Daikin </w:t>
      </w:r>
      <w:proofErr w:type="spellStart"/>
      <w:r w:rsidR="00D32D6E" w:rsidRPr="00D32D6E">
        <w:rPr>
          <w:rFonts w:cs="Arial"/>
          <w:sz w:val="22"/>
          <w:lang w:eastAsia="ja-JP"/>
        </w:rPr>
        <w:t>Altherma</w:t>
      </w:r>
      <w:proofErr w:type="spellEnd"/>
      <w:r w:rsidR="00D32D6E" w:rsidRPr="00D32D6E">
        <w:rPr>
          <w:rFonts w:cs="Arial"/>
          <w:sz w:val="22"/>
          <w:lang w:eastAsia="ja-JP"/>
        </w:rPr>
        <w:t xml:space="preserve"> 3 is </w:t>
      </w:r>
      <w:r w:rsidR="00D24C76">
        <w:rPr>
          <w:rFonts w:cs="Arial"/>
          <w:sz w:val="22"/>
          <w:lang w:eastAsia="ja-JP"/>
        </w:rPr>
        <w:t>d</w:t>
      </w:r>
      <w:r w:rsidR="00791292">
        <w:rPr>
          <w:rFonts w:cs="Arial"/>
          <w:sz w:val="22"/>
          <w:lang w:eastAsia="ja-JP"/>
        </w:rPr>
        <w:t xml:space="preserve">elivered ready to go, </w:t>
      </w:r>
      <w:r w:rsidR="00D32D6E" w:rsidRPr="00D32D6E">
        <w:rPr>
          <w:rFonts w:cs="Arial"/>
          <w:sz w:val="22"/>
          <w:lang w:eastAsia="ja-JP"/>
        </w:rPr>
        <w:t>teste</w:t>
      </w:r>
      <w:r w:rsidR="00791292">
        <w:rPr>
          <w:rFonts w:cs="Arial"/>
          <w:sz w:val="22"/>
          <w:lang w:eastAsia="ja-JP"/>
        </w:rPr>
        <w:t>d and charged with refrigerant</w:t>
      </w:r>
      <w:r w:rsidR="00D24C76">
        <w:rPr>
          <w:rFonts w:cs="Arial"/>
          <w:sz w:val="22"/>
          <w:lang w:eastAsia="ja-JP"/>
        </w:rPr>
        <w:t>.</w:t>
      </w:r>
      <w:r w:rsidR="00D32D6E" w:rsidRPr="00D32D6E">
        <w:rPr>
          <w:rFonts w:cs="Arial"/>
          <w:sz w:val="22"/>
          <w:lang w:eastAsia="ja-JP"/>
        </w:rPr>
        <w:t xml:space="preserve"> Configuration is simple using the supplied configuration wizard, which can be downloaded (from 2018 this tool will also be available online via the </w:t>
      </w:r>
      <w:r w:rsidR="003F5042">
        <w:rPr>
          <w:rFonts w:cs="Arial"/>
          <w:sz w:val="22"/>
          <w:lang w:eastAsia="ja-JP"/>
        </w:rPr>
        <w:t xml:space="preserve">Daikin </w:t>
      </w:r>
      <w:r w:rsidR="00D32D6E" w:rsidRPr="00D32D6E">
        <w:rPr>
          <w:rFonts w:cs="Arial"/>
          <w:sz w:val="22"/>
          <w:lang w:eastAsia="ja-JP"/>
        </w:rPr>
        <w:t xml:space="preserve">Cloud Service). </w:t>
      </w:r>
      <w:r w:rsidR="00545098">
        <w:rPr>
          <w:rFonts w:cs="Arial"/>
          <w:sz w:val="22"/>
          <w:lang w:eastAsia="ja-JP"/>
        </w:rPr>
        <w:t>A</w:t>
      </w:r>
      <w:r w:rsidR="00D32D6E" w:rsidRPr="00D32D6E">
        <w:rPr>
          <w:rFonts w:cs="Arial"/>
          <w:sz w:val="22"/>
          <w:lang w:eastAsia="ja-JP"/>
        </w:rPr>
        <w:t>ll servicing can be done from the front by removing front panel and all piping can be accessed at the top of the unit.</w:t>
      </w:r>
    </w:p>
    <w:p w:rsidR="003F5042" w:rsidRDefault="003F5042" w:rsidP="003F5042">
      <w:pPr>
        <w:shd w:val="clear" w:color="auto" w:fill="FFFFFF"/>
        <w:spacing w:before="100" w:beforeAutospacing="1" w:after="100" w:afterAutospacing="1"/>
        <w:outlineLvl w:val="1"/>
        <w:rPr>
          <w:rFonts w:cs="Arial"/>
          <w:sz w:val="22"/>
          <w:lang w:eastAsia="ja-JP"/>
        </w:rPr>
      </w:pPr>
      <w:r>
        <w:rPr>
          <w:rFonts w:cs="Arial"/>
          <w:sz w:val="22"/>
          <w:lang w:eastAsia="ja-JP"/>
        </w:rPr>
        <w:t>All you have to do is to enjoy the comfort.</w:t>
      </w:r>
    </w:p>
    <w:p w:rsidR="00F17D54" w:rsidRDefault="00F17D54" w:rsidP="003F5042">
      <w:pPr>
        <w:shd w:val="clear" w:color="auto" w:fill="FFFFFF"/>
        <w:spacing w:before="100" w:beforeAutospacing="1" w:after="100" w:afterAutospacing="1"/>
        <w:outlineLvl w:val="1"/>
        <w:rPr>
          <w:rFonts w:cs="Arial"/>
          <w:sz w:val="22"/>
          <w:lang w:eastAsia="ja-JP"/>
        </w:rPr>
      </w:pPr>
    </w:p>
    <w:p w:rsidR="0093458C" w:rsidRDefault="0093458C" w:rsidP="0093458C">
      <w:pPr>
        <w:pStyle w:val="Heading4"/>
        <w:numPr>
          <w:ilvl w:val="0"/>
          <w:numId w:val="0"/>
        </w:numPr>
        <w:tabs>
          <w:tab w:val="left" w:pos="720"/>
        </w:tabs>
        <w:spacing w:after="240"/>
        <w:rPr>
          <w:b w:val="0"/>
        </w:rPr>
      </w:pPr>
      <w:r>
        <w:rPr>
          <w:b w:val="0"/>
        </w:rPr>
        <w:t xml:space="preserve">Daikin </w:t>
      </w:r>
      <w:proofErr w:type="spellStart"/>
      <w:r>
        <w:rPr>
          <w:b w:val="0"/>
        </w:rPr>
        <w:t>Airconditioning</w:t>
      </w:r>
      <w:proofErr w:type="spellEnd"/>
      <w:r>
        <w:rPr>
          <w:b w:val="0"/>
        </w:rPr>
        <w:t xml:space="preserve"> Central Europe </w:t>
      </w:r>
    </w:p>
    <w:p w:rsidR="0093458C" w:rsidRDefault="0093458C" w:rsidP="0093458C">
      <w:pPr>
        <w:autoSpaceDE w:val="0"/>
        <w:autoSpaceDN w:val="0"/>
        <w:adjustRightInd w:val="0"/>
        <w:spacing w:line="360" w:lineRule="auto"/>
        <w:rPr>
          <w:rFonts w:eastAsia="Times New Roman" w:cstheme="minorHAnsi"/>
          <w:szCs w:val="20"/>
          <w:lang w:val="en-GB" w:eastAsia="de-AT"/>
        </w:rPr>
      </w:pPr>
      <w:r>
        <w:rPr>
          <w:rFonts w:eastAsia="Times New Roman" w:cstheme="minorHAnsi"/>
          <w:szCs w:val="20"/>
          <w:lang w:val="en-GB" w:eastAsia="de-AT"/>
        </w:rPr>
        <w:t xml:space="preserve">Daikin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Central Europe was founded in 1999 with </w:t>
      </w:r>
      <w:proofErr w:type="gramStart"/>
      <w:r>
        <w:rPr>
          <w:rFonts w:eastAsia="Times New Roman" w:cstheme="minorHAnsi"/>
          <w:szCs w:val="20"/>
          <w:lang w:val="en-GB" w:eastAsia="de-AT"/>
        </w:rPr>
        <w:t>its</w:t>
      </w:r>
      <w:proofErr w:type="gramEnd"/>
      <w:r>
        <w:rPr>
          <w:rFonts w:eastAsia="Times New Roman" w:cstheme="minorHAnsi"/>
          <w:szCs w:val="20"/>
          <w:lang w:val="en-GB" w:eastAsia="de-AT"/>
        </w:rPr>
        <w:t xml:space="preserve"> headquarter in </w:t>
      </w:r>
      <w:proofErr w:type="spellStart"/>
      <w:r>
        <w:rPr>
          <w:rFonts w:eastAsia="Times New Roman" w:cstheme="minorHAnsi"/>
          <w:szCs w:val="20"/>
          <w:lang w:val="en-GB" w:eastAsia="de-AT"/>
        </w:rPr>
        <w:t>Brunn</w:t>
      </w:r>
      <w:proofErr w:type="spellEnd"/>
      <w:r>
        <w:rPr>
          <w:rFonts w:eastAsia="Times New Roman" w:cstheme="minorHAnsi"/>
          <w:szCs w:val="20"/>
          <w:lang w:val="en-GB" w:eastAsia="de-AT"/>
        </w:rPr>
        <w:t xml:space="preserve"> am </w:t>
      </w:r>
      <w:proofErr w:type="spellStart"/>
      <w:r>
        <w:rPr>
          <w:rFonts w:eastAsia="Times New Roman" w:cstheme="minorHAnsi"/>
          <w:szCs w:val="20"/>
          <w:lang w:val="en-GB" w:eastAsia="de-AT"/>
        </w:rPr>
        <w:t>Gebirge</w:t>
      </w:r>
      <w:proofErr w:type="spellEnd"/>
      <w:r>
        <w:rPr>
          <w:rFonts w:eastAsia="Times New Roman" w:cstheme="minorHAnsi"/>
          <w:szCs w:val="20"/>
          <w:lang w:val="en-GB" w:eastAsia="de-AT"/>
        </w:rPr>
        <w:t xml:space="preserve">, Austria. The product portfolio comprises products and solutions for heating, cooling, ventilation, </w:t>
      </w:r>
      <w:proofErr w:type="spellStart"/>
      <w:r>
        <w:rPr>
          <w:rFonts w:eastAsia="Times New Roman" w:cstheme="minorHAnsi"/>
          <w:szCs w:val="20"/>
          <w:lang w:val="en-GB" w:eastAsia="de-AT"/>
        </w:rPr>
        <w:t>airconditioning</w:t>
      </w:r>
      <w:proofErr w:type="spellEnd"/>
      <w:r>
        <w:rPr>
          <w:rFonts w:eastAsia="Times New Roman" w:cstheme="minorHAnsi"/>
          <w:szCs w:val="20"/>
          <w:lang w:val="en-GB" w:eastAsia="de-AT"/>
        </w:rPr>
        <w:t xml:space="preserve"> and refrigeration. Roughly 230 employees are in charge of the sales and service activities in 15 countries in Central- and Eastern Europe (Austria, Czech Republic, Slovakia, Hungary, Romania, Bulgaria, Moldavia, Slovenia, Serbia, Croatia, Bosnia &amp; Herzegovina, Macedonia, Montenegro, Kosovo, Albania).</w:t>
      </w:r>
    </w:p>
    <w:p w:rsidR="00F17D54" w:rsidRPr="0093458C" w:rsidRDefault="00F17D54" w:rsidP="003F5042">
      <w:pPr>
        <w:shd w:val="clear" w:color="auto" w:fill="FFFFFF"/>
        <w:spacing w:before="100" w:beforeAutospacing="1" w:after="100" w:afterAutospacing="1"/>
        <w:outlineLvl w:val="1"/>
        <w:rPr>
          <w:rFonts w:cs="Arial"/>
          <w:sz w:val="22"/>
          <w:lang w:val="en-GB" w:eastAsia="ja-JP"/>
        </w:rPr>
      </w:pPr>
    </w:p>
    <w:p w:rsidR="00321C97" w:rsidRPr="00321C97" w:rsidRDefault="00321C97" w:rsidP="00321C97">
      <w:pPr>
        <w:pStyle w:val="Heading4"/>
        <w:numPr>
          <w:ilvl w:val="0"/>
          <w:numId w:val="0"/>
        </w:numPr>
        <w:rPr>
          <w:b w:val="0"/>
        </w:rPr>
      </w:pPr>
      <w:r w:rsidRPr="00321C97">
        <w:rPr>
          <w:b w:val="0"/>
        </w:rPr>
        <w:t>About Daikin Europe N.V.</w:t>
      </w:r>
    </w:p>
    <w:p w:rsidR="00321C97" w:rsidRPr="00321C97" w:rsidRDefault="00321C97" w:rsidP="00321C97">
      <w:pPr>
        <w:pStyle w:val="TEXT-Boilerplateandcontact"/>
        <w:rPr>
          <w:rFonts w:asciiTheme="minorHAnsi" w:hAnsiTheme="minorHAnsi"/>
        </w:rPr>
      </w:pPr>
      <w:r w:rsidRPr="00321C97">
        <w:rPr>
          <w:rFonts w:asciiTheme="minorHAnsi" w:hAnsiTheme="minorHAnsi"/>
        </w:rPr>
        <w:t>Daikin Europe N.V. is a wholly-owned subsidiary of Daikin Industries Limited and a major European producer of air conditioners, heating systems and refrigeration equipment, with approximately 6946 employees throughout Europe and major manufacturing facilities based in Belgium, the Czech Republic, Germany, Italy, Turkey and the UK.</w:t>
      </w:r>
    </w:p>
    <w:p w:rsidR="00321C97" w:rsidRDefault="00321C97" w:rsidP="00321C97">
      <w:pPr>
        <w:pStyle w:val="TEXT-Boilerplateandcontact"/>
        <w:rPr>
          <w:rFonts w:asciiTheme="minorHAnsi" w:hAnsiTheme="minorHAnsi"/>
        </w:rPr>
      </w:pPr>
      <w:r w:rsidRPr="00321C97">
        <w:rPr>
          <w:rFonts w:asciiTheme="minorHAnsi" w:hAnsiTheme="minorHAnsi"/>
        </w:rPr>
        <w:t>Globally, Daikin is renowned for its pioneering approach to product development and the unrivalled quality and versatility of its integrated solutions. With more than 90 years’ experience in the design and manufacture of heating and cooling technologies, Daikin is a market leader in heat pump technology.</w:t>
      </w:r>
    </w:p>
    <w:p w:rsidR="00321C97" w:rsidRDefault="00321C97" w:rsidP="00321C97">
      <w:pPr>
        <w:pStyle w:val="TEXT-Boilerplateandcontact"/>
        <w:rPr>
          <w:rFonts w:asciiTheme="minorHAnsi" w:hAnsiTheme="minorHAnsi"/>
        </w:rPr>
      </w:pPr>
    </w:p>
    <w:p w:rsidR="00321C97" w:rsidRPr="00321C97" w:rsidRDefault="00321C97" w:rsidP="00321C97">
      <w:pPr>
        <w:pStyle w:val="Subheadline"/>
        <w:spacing w:after="60"/>
        <w:rPr>
          <w:rFonts w:asciiTheme="minorHAnsi" w:eastAsia="MS Mincho" w:hAnsiTheme="minorHAnsi" w:cs="Times New Roman"/>
          <w:b w:val="0"/>
          <w:bCs/>
          <w:color w:val="5F5F5F" w:themeColor="background2"/>
          <w:sz w:val="22"/>
          <w:szCs w:val="26"/>
          <w:lang w:val="en-GB" w:eastAsia="en-US"/>
        </w:rPr>
      </w:pPr>
      <w:r w:rsidRPr="00321C97">
        <w:rPr>
          <w:rFonts w:asciiTheme="minorHAnsi" w:eastAsia="MS Mincho" w:hAnsiTheme="minorHAnsi" w:cs="Times New Roman"/>
          <w:b w:val="0"/>
          <w:bCs/>
          <w:color w:val="5F5F5F" w:themeColor="background2"/>
          <w:sz w:val="22"/>
          <w:szCs w:val="26"/>
          <w:lang w:val="en-GB" w:eastAsia="en-US"/>
        </w:rPr>
        <w:t xml:space="preserve">Press contact: </w:t>
      </w:r>
    </w:p>
    <w:p w:rsidR="00321C97" w:rsidRPr="00321C97"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21C97">
        <w:rPr>
          <w:rFonts w:asciiTheme="minorHAnsi" w:hAnsiTheme="minorHAnsi" w:cstheme="minorHAnsi"/>
          <w:sz w:val="18"/>
          <w:szCs w:val="20"/>
          <w:lang w:val="en-GB"/>
        </w:rPr>
        <w:lastRenderedPageBreak/>
        <w:t>Marijke Slijkhuis</w:t>
      </w:r>
    </w:p>
    <w:p w:rsidR="00321C97" w:rsidRPr="00321C97" w:rsidRDefault="00321C97" w:rsidP="00321C97">
      <w:pPr>
        <w:pStyle w:val="NormalWeb"/>
        <w:spacing w:before="0" w:beforeAutospacing="0" w:after="0" w:afterAutospacing="0" w:line="260" w:lineRule="exact"/>
        <w:rPr>
          <w:rFonts w:asciiTheme="minorHAnsi" w:hAnsiTheme="minorHAnsi" w:cstheme="minorHAnsi"/>
          <w:sz w:val="18"/>
          <w:szCs w:val="20"/>
          <w:lang w:val="en-GB"/>
        </w:rPr>
      </w:pPr>
      <w:r w:rsidRPr="00321C97">
        <w:rPr>
          <w:rFonts w:asciiTheme="minorHAnsi" w:hAnsiTheme="minorHAnsi" w:cstheme="minorHAnsi"/>
          <w:sz w:val="18"/>
          <w:szCs w:val="20"/>
          <w:lang w:val="en-GB"/>
        </w:rPr>
        <w:t xml:space="preserve">Marketing &amp; Communication, Daikin </w:t>
      </w:r>
      <w:proofErr w:type="spellStart"/>
      <w:r w:rsidRPr="00321C97">
        <w:rPr>
          <w:rFonts w:asciiTheme="minorHAnsi" w:hAnsiTheme="minorHAnsi" w:cstheme="minorHAnsi"/>
          <w:sz w:val="18"/>
          <w:szCs w:val="20"/>
          <w:lang w:val="en-GB"/>
        </w:rPr>
        <w:t>Airconditioning</w:t>
      </w:r>
      <w:proofErr w:type="spellEnd"/>
      <w:r w:rsidRPr="00321C97">
        <w:rPr>
          <w:rFonts w:asciiTheme="minorHAnsi" w:hAnsiTheme="minorHAnsi" w:cstheme="minorHAnsi"/>
          <w:sz w:val="18"/>
          <w:szCs w:val="20"/>
          <w:lang w:val="en-GB"/>
        </w:rPr>
        <w:t xml:space="preserve"> Central Europe </w:t>
      </w:r>
      <w:proofErr w:type="spellStart"/>
      <w:r w:rsidRPr="00321C97">
        <w:rPr>
          <w:rFonts w:asciiTheme="minorHAnsi" w:hAnsiTheme="minorHAnsi" w:cstheme="minorHAnsi"/>
          <w:sz w:val="18"/>
          <w:szCs w:val="20"/>
          <w:lang w:val="en-GB"/>
        </w:rPr>
        <w:t>HandelsgmbH</w:t>
      </w:r>
      <w:proofErr w:type="spellEnd"/>
    </w:p>
    <w:p w:rsidR="00321C97" w:rsidRPr="00506129"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506129">
        <w:rPr>
          <w:rFonts w:asciiTheme="minorHAnsi" w:hAnsiTheme="minorHAnsi" w:cstheme="minorHAnsi"/>
          <w:sz w:val="18"/>
          <w:szCs w:val="20"/>
          <w:lang w:val="de-AT"/>
        </w:rPr>
        <w:t xml:space="preserve">Tel.: 43 (0)2236 32557-175 </w:t>
      </w:r>
    </w:p>
    <w:p w:rsidR="00321C97" w:rsidRPr="00506129" w:rsidRDefault="00321C97" w:rsidP="00321C97">
      <w:pPr>
        <w:pStyle w:val="NormalWeb"/>
        <w:spacing w:before="0" w:beforeAutospacing="0" w:after="0" w:afterAutospacing="0" w:line="260" w:lineRule="exact"/>
        <w:rPr>
          <w:rFonts w:asciiTheme="minorHAnsi" w:hAnsiTheme="minorHAnsi" w:cstheme="minorHAnsi"/>
          <w:sz w:val="18"/>
          <w:szCs w:val="20"/>
          <w:lang w:val="de-AT"/>
        </w:rPr>
      </w:pPr>
      <w:r w:rsidRPr="00506129">
        <w:rPr>
          <w:rFonts w:asciiTheme="minorHAnsi" w:hAnsiTheme="minorHAnsi" w:cstheme="minorHAnsi"/>
          <w:sz w:val="18"/>
          <w:szCs w:val="20"/>
          <w:lang w:val="de-AT"/>
        </w:rPr>
        <w:t>Mail: slijkhuis.m@daikin.at</w:t>
      </w:r>
    </w:p>
    <w:p w:rsidR="00321C97" w:rsidRPr="00B85B9C" w:rsidRDefault="00321C97" w:rsidP="006970EE">
      <w:pPr>
        <w:pStyle w:val="NormalWeb"/>
        <w:spacing w:before="0" w:beforeAutospacing="0" w:after="0" w:afterAutospacing="0" w:line="260" w:lineRule="exact"/>
        <w:rPr>
          <w:rFonts w:asciiTheme="minorHAnsi" w:hAnsiTheme="minorHAnsi" w:cs="Arial"/>
          <w:lang w:val="de-AT"/>
        </w:rPr>
      </w:pPr>
      <w:proofErr w:type="spellStart"/>
      <w:r w:rsidRPr="00B85B9C">
        <w:rPr>
          <w:rFonts w:asciiTheme="minorHAnsi" w:hAnsiTheme="minorHAnsi" w:cstheme="minorHAnsi"/>
          <w:sz w:val="18"/>
          <w:szCs w:val="20"/>
          <w:lang w:val="de-AT"/>
        </w:rPr>
        <w:t>campus</w:t>
      </w:r>
      <w:proofErr w:type="spellEnd"/>
      <w:r w:rsidRPr="00B85B9C">
        <w:rPr>
          <w:rFonts w:asciiTheme="minorHAnsi" w:hAnsiTheme="minorHAnsi" w:cstheme="minorHAnsi"/>
          <w:sz w:val="18"/>
          <w:szCs w:val="20"/>
          <w:lang w:val="de-AT"/>
        </w:rPr>
        <w:t xml:space="preserve"> 21, Europaring F12/402, 2345 Brunn am Gebirge, Austria  </w:t>
      </w:r>
    </w:p>
    <w:sectPr w:rsidR="00321C97" w:rsidRPr="00B85B9C" w:rsidSect="00321C97">
      <w:headerReference w:type="default" r:id="rId9"/>
      <w:footerReference w:type="default" r:id="rId10"/>
      <w:pgSz w:w="11907" w:h="16839" w:code="9"/>
      <w:pgMar w:top="1417" w:right="1417" w:bottom="1134" w:left="1417" w:header="450" w:footer="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3FAF" w:rsidRDefault="00A43FAF" w:rsidP="000C65B2">
      <w:pPr>
        <w:spacing w:after="0" w:line="240" w:lineRule="auto"/>
      </w:pPr>
      <w:r>
        <w:separator/>
      </w:r>
    </w:p>
  </w:endnote>
  <w:endnote w:type="continuationSeparator" w:id="0">
    <w:p w:rsidR="00A43FAF" w:rsidRDefault="00A43FAF" w:rsidP="000C65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
    <w:panose1 w:val="020B060402020203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000C" w:rsidRDefault="00C7000C" w:rsidP="005250A2">
    <w:pPr>
      <w:pStyle w:val="Footer"/>
      <w:ind w:hanging="1440"/>
      <w:rPr>
        <w:noProof/>
      </w:rPr>
    </w:pPr>
  </w:p>
  <w:p w:rsidR="005250A2" w:rsidRDefault="00C7000C" w:rsidP="00B44556">
    <w:pPr>
      <w:pStyle w:val="Footer"/>
      <w:ind w:hanging="720"/>
    </w:pPr>
    <w:r>
      <w:rPr>
        <w:noProof/>
        <w:lang w:val="en-GB" w:eastAsia="ja-JP"/>
      </w:rPr>
      <w:drawing>
        <wp:anchor distT="0" distB="0" distL="114300" distR="114300" simplePos="0" relativeHeight="251658240" behindDoc="1" locked="0" layoutInCell="1" allowOverlap="1">
          <wp:simplePos x="0" y="0"/>
          <wp:positionH relativeFrom="column">
            <wp:posOffset>-458470</wp:posOffset>
          </wp:positionH>
          <wp:positionV relativeFrom="paragraph">
            <wp:posOffset>-1207135</wp:posOffset>
          </wp:positionV>
          <wp:extent cx="7562850" cy="1346835"/>
          <wp:effectExtent l="0" t="0" r="0" b="5715"/>
          <wp:wrapThrough wrapText="bothSides">
            <wp:wrapPolygon edited="0">
              <wp:start x="0" y="0"/>
              <wp:lineTo x="0" y="21386"/>
              <wp:lineTo x="21546" y="21386"/>
              <wp:lineTo x="2154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mplate_footer-city-small_no-site.jpg"/>
                  <pic:cNvPicPr/>
                </pic:nvPicPr>
                <pic:blipFill>
                  <a:blip r:embed="rId1">
                    <a:extLst>
                      <a:ext uri="{28A0092B-C50C-407E-A947-70E740481C1C}">
                        <a14:useLocalDpi xmlns:a14="http://schemas.microsoft.com/office/drawing/2010/main" val="0"/>
                      </a:ext>
                    </a:extLst>
                  </a:blip>
                  <a:stretch>
                    <a:fillRect/>
                  </a:stretch>
                </pic:blipFill>
                <pic:spPr>
                  <a:xfrm>
                    <a:off x="0" y="0"/>
                    <a:ext cx="7562850" cy="1346835"/>
                  </a:xfrm>
                  <a:prstGeom prst="rect">
                    <a:avLst/>
                  </a:prstGeom>
                </pic:spPr>
              </pic:pic>
            </a:graphicData>
          </a:graphic>
          <wp14:sizeRelH relativeFrom="page">
            <wp14:pctWidth>0</wp14:pctWidth>
          </wp14:sizeRelH>
          <wp14:sizeRelV relativeFrom="page">
            <wp14:pctHeight>0</wp14:pctHeight>
          </wp14:sizeRelV>
        </wp:anchor>
      </w:drawing>
    </w:r>
  </w:p>
  <w:p w:rsidR="005250A2" w:rsidRDefault="00525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3FAF" w:rsidRDefault="00A43FAF" w:rsidP="000C65B2">
      <w:pPr>
        <w:spacing w:after="0" w:line="240" w:lineRule="auto"/>
      </w:pPr>
      <w:r>
        <w:separator/>
      </w:r>
    </w:p>
  </w:footnote>
  <w:footnote w:type="continuationSeparator" w:id="0">
    <w:p w:rsidR="00A43FAF" w:rsidRDefault="00A43FAF" w:rsidP="000C65B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4049" w:rsidRPr="00D54049" w:rsidRDefault="00D54049" w:rsidP="00330ABB">
    <w:pPr>
      <w:pStyle w:val="Header"/>
      <w:tabs>
        <w:tab w:val="clear" w:pos="9026"/>
        <w:tab w:val="left" w:pos="0"/>
        <w:tab w:val="right" w:pos="9810"/>
      </w:tabs>
      <w:ind w:right="-783"/>
      <w:jc w:val="right"/>
      <w:rPr>
        <w:sz w:val="16"/>
      </w:rPr>
    </w:pPr>
  </w:p>
  <w:tbl>
    <w:tblPr>
      <w:tblStyle w:val="TableGrid"/>
      <w:tblW w:w="9822" w:type="dxa"/>
      <w:tblInd w:w="-612" w:type="dxa"/>
      <w:tblBorders>
        <w:top w:val="single" w:sz="4" w:space="0" w:color="FFFFFF" w:themeColor="text1"/>
        <w:left w:val="single" w:sz="4" w:space="0" w:color="FFFFFF" w:themeColor="text1"/>
        <w:bottom w:val="single" w:sz="4" w:space="0" w:color="FFFFFF" w:themeColor="text1"/>
        <w:right w:val="single" w:sz="4" w:space="0" w:color="FFFFFF" w:themeColor="text1"/>
        <w:insideH w:val="single" w:sz="4" w:space="0" w:color="FFFFFF" w:themeColor="text1"/>
        <w:insideV w:val="single" w:sz="4" w:space="0" w:color="FFFFFF" w:themeColor="text1"/>
      </w:tblBorders>
      <w:tblLook w:val="04A0" w:firstRow="1" w:lastRow="0" w:firstColumn="1" w:lastColumn="0" w:noHBand="0" w:noVBand="1"/>
    </w:tblPr>
    <w:tblGrid>
      <w:gridCol w:w="4681"/>
      <w:gridCol w:w="5141"/>
    </w:tblGrid>
    <w:tr w:rsidR="00FC3E62" w:rsidTr="006970EE">
      <w:trPr>
        <w:trHeight w:val="907"/>
      </w:trPr>
      <w:tc>
        <w:tcPr>
          <w:tcW w:w="4681" w:type="dxa"/>
          <w:vMerge w:val="restart"/>
        </w:tcPr>
        <w:p w:rsidR="00FC3E62" w:rsidRDefault="006970EE" w:rsidP="00321C97">
          <w:pPr>
            <w:pStyle w:val="Header"/>
          </w:pPr>
          <w:r w:rsidRPr="00D54049">
            <w:rPr>
              <w:noProof/>
              <w:sz w:val="16"/>
              <w:lang w:val="en-GB" w:eastAsia="ja-JP"/>
            </w:rPr>
            <w:drawing>
              <wp:anchor distT="0" distB="0" distL="114300" distR="114300" simplePos="0" relativeHeight="251659264" behindDoc="1" locked="0" layoutInCell="1" allowOverlap="1" wp14:anchorId="5C27AE7A" wp14:editId="795D590E">
                <wp:simplePos x="0" y="0"/>
                <wp:positionH relativeFrom="column">
                  <wp:posOffset>252730</wp:posOffset>
                </wp:positionH>
                <wp:positionV relativeFrom="paragraph">
                  <wp:posOffset>130810</wp:posOffset>
                </wp:positionV>
                <wp:extent cx="1524000" cy="323850"/>
                <wp:effectExtent l="0" t="0" r="0" b="0"/>
                <wp:wrapTight wrapText="bothSides">
                  <wp:wrapPolygon edited="0">
                    <wp:start x="0" y="0"/>
                    <wp:lineTo x="0" y="20329"/>
                    <wp:lineTo x="21330" y="20329"/>
                    <wp:lineTo x="21330" y="0"/>
                    <wp:lineTo x="0" y="0"/>
                  </wp:wrapPolygon>
                </wp:wrapTight>
                <wp:docPr id="6" name="Picture 6" descr="logo_for_word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or_word_"/>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b="24444"/>
                        <a:stretch/>
                      </pic:blipFill>
                      <pic:spPr bwMode="auto">
                        <a:xfrm>
                          <a:off x="0" y="0"/>
                          <a:ext cx="1524000" cy="323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5141" w:type="dxa"/>
          <w:vAlign w:val="center"/>
        </w:tcPr>
        <w:p w:rsidR="006970EE" w:rsidRDefault="006970EE" w:rsidP="00330ABB">
          <w:pPr>
            <w:pStyle w:val="Header"/>
            <w:tabs>
              <w:tab w:val="clear" w:pos="4513"/>
            </w:tabs>
            <w:ind w:right="-18"/>
            <w:jc w:val="right"/>
            <w:rPr>
              <w:color w:val="5F5F5F" w:themeColor="background2"/>
              <w:sz w:val="28"/>
            </w:rPr>
          </w:pPr>
        </w:p>
        <w:p w:rsidR="00FC3E62" w:rsidRDefault="00321C97" w:rsidP="00330ABB">
          <w:pPr>
            <w:pStyle w:val="Header"/>
            <w:tabs>
              <w:tab w:val="clear" w:pos="4513"/>
            </w:tabs>
            <w:ind w:right="-18"/>
            <w:jc w:val="right"/>
          </w:pPr>
          <w:r w:rsidRPr="00321C97">
            <w:rPr>
              <w:color w:val="5F5F5F" w:themeColor="background2"/>
              <w:sz w:val="28"/>
            </w:rPr>
            <w:t>PRESS RELEASE</w:t>
          </w:r>
        </w:p>
      </w:tc>
    </w:tr>
    <w:tr w:rsidR="00FC3E62" w:rsidTr="006970EE">
      <w:trPr>
        <w:trHeight w:val="159"/>
      </w:trPr>
      <w:tc>
        <w:tcPr>
          <w:tcW w:w="4681" w:type="dxa"/>
          <w:vMerge/>
        </w:tcPr>
        <w:p w:rsidR="00FC3E62" w:rsidRDefault="00FC3E62" w:rsidP="00FC3E62">
          <w:pPr>
            <w:pStyle w:val="Header"/>
            <w:ind w:hanging="108"/>
          </w:pPr>
        </w:p>
      </w:tc>
      <w:tc>
        <w:tcPr>
          <w:tcW w:w="5141" w:type="dxa"/>
        </w:tcPr>
        <w:p w:rsidR="00FC3E62" w:rsidRPr="00FC3E62" w:rsidRDefault="00B85B9C" w:rsidP="00FC3E62">
          <w:pPr>
            <w:pStyle w:val="Footer"/>
            <w:jc w:val="right"/>
            <w:rPr>
              <w:rFonts w:eastAsiaTheme="majorEastAsia" w:cstheme="majorBidi"/>
              <w:color w:val="5F5F5F" w:themeColor="background2"/>
              <w:sz w:val="16"/>
              <w:szCs w:val="16"/>
            </w:rPr>
          </w:pPr>
          <w:r>
            <w:rPr>
              <w:color w:val="5F5F5F" w:themeColor="background2"/>
              <w:sz w:val="16"/>
              <w:szCs w:val="16"/>
            </w:rPr>
            <w:t xml:space="preserve">Page </w:t>
          </w:r>
          <w:r w:rsidR="00FC3E62" w:rsidRPr="00FC3E62">
            <w:rPr>
              <w:color w:val="5F5F5F" w:themeColor="background2"/>
              <w:sz w:val="16"/>
              <w:szCs w:val="16"/>
            </w:rPr>
            <w:fldChar w:fldCharType="begin"/>
          </w:r>
          <w:r w:rsidR="00FC3E62" w:rsidRPr="00FC3E62">
            <w:rPr>
              <w:color w:val="5F5F5F" w:themeColor="background2"/>
              <w:sz w:val="16"/>
              <w:szCs w:val="16"/>
            </w:rPr>
            <w:instrText xml:space="preserve"> PAGE    \* MERGEFORMAT </w:instrText>
          </w:r>
          <w:r w:rsidR="00FC3E62" w:rsidRPr="00FC3E62">
            <w:rPr>
              <w:color w:val="5F5F5F" w:themeColor="background2"/>
              <w:sz w:val="16"/>
              <w:szCs w:val="16"/>
            </w:rPr>
            <w:fldChar w:fldCharType="separate"/>
          </w:r>
          <w:r w:rsidR="00710CB1" w:rsidRPr="00710CB1">
            <w:rPr>
              <w:rFonts w:eastAsiaTheme="majorEastAsia" w:cstheme="majorBidi"/>
              <w:noProof/>
              <w:color w:val="5F5F5F" w:themeColor="background2"/>
              <w:sz w:val="16"/>
              <w:szCs w:val="16"/>
            </w:rPr>
            <w:t>1</w:t>
          </w:r>
          <w:r w:rsidR="00FC3E62" w:rsidRPr="00FC3E62">
            <w:rPr>
              <w:rFonts w:eastAsiaTheme="majorEastAsia" w:cstheme="majorBidi"/>
              <w:noProof/>
              <w:color w:val="5F5F5F" w:themeColor="background2"/>
              <w:sz w:val="16"/>
              <w:szCs w:val="16"/>
            </w:rPr>
            <w:fldChar w:fldCharType="end"/>
          </w:r>
        </w:p>
      </w:tc>
    </w:tr>
  </w:tbl>
  <w:p w:rsidR="00A419DD" w:rsidRDefault="00A419D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062686"/>
    <w:multiLevelType w:val="hybridMultilevel"/>
    <w:tmpl w:val="5066B21A"/>
    <w:lvl w:ilvl="0" w:tplc="5254CC8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5540376A"/>
    <w:multiLevelType w:val="hybridMultilevel"/>
    <w:tmpl w:val="EA1AAE4C"/>
    <w:lvl w:ilvl="0" w:tplc="D2BC170E">
      <w:numFmt w:val="bullet"/>
      <w:lvlText w:val="-"/>
      <w:lvlJc w:val="left"/>
      <w:pPr>
        <w:ind w:left="720" w:hanging="360"/>
      </w:pPr>
      <w:rPr>
        <w:rFonts w:ascii="Helv" w:eastAsiaTheme="minorEastAsia" w:hAnsi="Helv" w:cs="Helv"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7AF7C5B"/>
    <w:multiLevelType w:val="hybridMultilevel"/>
    <w:tmpl w:val="006A3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7A5A32EC"/>
    <w:multiLevelType w:val="multilevel"/>
    <w:tmpl w:val="E812BF24"/>
    <w:lvl w:ilvl="0">
      <w:start w:val="1"/>
      <w:numFmt w:val="decimal"/>
      <w:pStyle w:val="Heading1"/>
      <w:lvlText w:val="%1"/>
      <w:lvlJc w:val="left"/>
      <w:pPr>
        <w:tabs>
          <w:tab w:val="num" w:pos="432"/>
        </w:tabs>
        <w:ind w:left="432" w:hanging="432"/>
      </w:pPr>
      <w:rPr>
        <w:rFonts w:hint="default"/>
      </w:rPr>
    </w:lvl>
    <w:lvl w:ilvl="1">
      <w:start w:val="1"/>
      <w:numFmt w:val="decimal"/>
      <w:pStyle w:val="Heading2"/>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4">
    <w:nsid w:val="7EB664F2"/>
    <w:multiLevelType w:val="hybridMultilevel"/>
    <w:tmpl w:val="EF16E7C0"/>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 w:numId="5">
    <w:abstractNumId w:val="4"/>
  </w:num>
  <w:num w:numId="6">
    <w:abstractNumId w:val="3"/>
  </w:num>
  <w:num w:numId="7">
    <w:abstractNumId w:val="3"/>
  </w:num>
  <w:num w:numId="8">
    <w:abstractNumId w:val="3"/>
  </w:num>
  <w:num w:numId="9">
    <w:abstractNumId w:val="3"/>
  </w:num>
  <w:num w:numId="10">
    <w:abstractNumId w:val="3"/>
  </w:num>
  <w:num w:numId="11">
    <w:abstractNumId w:val="3"/>
  </w:num>
  <w:num w:numId="12">
    <w:abstractNumId w:val="3"/>
  </w:num>
  <w:num w:numId="13">
    <w:abstractNumId w:val="3"/>
  </w:num>
  <w:num w:numId="14">
    <w:abstractNumId w:val="3"/>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21C97"/>
    <w:rsid w:val="00004BE1"/>
    <w:rsid w:val="0001176E"/>
    <w:rsid w:val="00012A26"/>
    <w:rsid w:val="0002718E"/>
    <w:rsid w:val="00032BAB"/>
    <w:rsid w:val="00034675"/>
    <w:rsid w:val="0005346B"/>
    <w:rsid w:val="000551D5"/>
    <w:rsid w:val="00055966"/>
    <w:rsid w:val="00063F4C"/>
    <w:rsid w:val="000645D5"/>
    <w:rsid w:val="00077AD3"/>
    <w:rsid w:val="000A7D2F"/>
    <w:rsid w:val="000B6BD3"/>
    <w:rsid w:val="000C11B9"/>
    <w:rsid w:val="000C5AEB"/>
    <w:rsid w:val="000C65B2"/>
    <w:rsid w:val="000D1C07"/>
    <w:rsid w:val="000F30F5"/>
    <w:rsid w:val="000F6F8D"/>
    <w:rsid w:val="001052F1"/>
    <w:rsid w:val="00111112"/>
    <w:rsid w:val="00111767"/>
    <w:rsid w:val="001136BE"/>
    <w:rsid w:val="00126D35"/>
    <w:rsid w:val="001374D4"/>
    <w:rsid w:val="00146C07"/>
    <w:rsid w:val="00150B88"/>
    <w:rsid w:val="00153BC4"/>
    <w:rsid w:val="00175EAB"/>
    <w:rsid w:val="001855AF"/>
    <w:rsid w:val="00185D2A"/>
    <w:rsid w:val="001A5E44"/>
    <w:rsid w:val="001C36CE"/>
    <w:rsid w:val="001C50CA"/>
    <w:rsid w:val="001E09ED"/>
    <w:rsid w:val="001F1648"/>
    <w:rsid w:val="00203538"/>
    <w:rsid w:val="00216755"/>
    <w:rsid w:val="00257D4E"/>
    <w:rsid w:val="0026092F"/>
    <w:rsid w:val="00275BB4"/>
    <w:rsid w:val="00276E2E"/>
    <w:rsid w:val="002826DB"/>
    <w:rsid w:val="002835EC"/>
    <w:rsid w:val="00290B0C"/>
    <w:rsid w:val="002A1789"/>
    <w:rsid w:val="002A2BE5"/>
    <w:rsid w:val="002C788C"/>
    <w:rsid w:val="002D4D0B"/>
    <w:rsid w:val="002E1371"/>
    <w:rsid w:val="002E68F4"/>
    <w:rsid w:val="002E6C02"/>
    <w:rsid w:val="0030354B"/>
    <w:rsid w:val="003066D0"/>
    <w:rsid w:val="00321C97"/>
    <w:rsid w:val="00327B35"/>
    <w:rsid w:val="00330ABB"/>
    <w:rsid w:val="00331E9E"/>
    <w:rsid w:val="00332661"/>
    <w:rsid w:val="00333EA4"/>
    <w:rsid w:val="00345EDE"/>
    <w:rsid w:val="0035632C"/>
    <w:rsid w:val="0035723A"/>
    <w:rsid w:val="00363414"/>
    <w:rsid w:val="00375FEF"/>
    <w:rsid w:val="00384EB9"/>
    <w:rsid w:val="003951F0"/>
    <w:rsid w:val="0039650B"/>
    <w:rsid w:val="00396EAD"/>
    <w:rsid w:val="00397967"/>
    <w:rsid w:val="00397AF0"/>
    <w:rsid w:val="003A3CC5"/>
    <w:rsid w:val="003A3FBE"/>
    <w:rsid w:val="003B5634"/>
    <w:rsid w:val="003D699D"/>
    <w:rsid w:val="003D7295"/>
    <w:rsid w:val="003E1AE9"/>
    <w:rsid w:val="003F4901"/>
    <w:rsid w:val="003F5042"/>
    <w:rsid w:val="00400866"/>
    <w:rsid w:val="00406228"/>
    <w:rsid w:val="004122B7"/>
    <w:rsid w:val="0041780C"/>
    <w:rsid w:val="004278DB"/>
    <w:rsid w:val="00436F6C"/>
    <w:rsid w:val="004408C0"/>
    <w:rsid w:val="00452601"/>
    <w:rsid w:val="004669A3"/>
    <w:rsid w:val="00471687"/>
    <w:rsid w:val="00475D0E"/>
    <w:rsid w:val="00475EC3"/>
    <w:rsid w:val="00491B3B"/>
    <w:rsid w:val="004975C7"/>
    <w:rsid w:val="004977C8"/>
    <w:rsid w:val="004A7AA8"/>
    <w:rsid w:val="004C2489"/>
    <w:rsid w:val="004C4C87"/>
    <w:rsid w:val="004D47A7"/>
    <w:rsid w:val="004D723E"/>
    <w:rsid w:val="004E66FE"/>
    <w:rsid w:val="004F2588"/>
    <w:rsid w:val="004F5BF7"/>
    <w:rsid w:val="00506129"/>
    <w:rsid w:val="00522446"/>
    <w:rsid w:val="005250A2"/>
    <w:rsid w:val="00531EBF"/>
    <w:rsid w:val="005343EB"/>
    <w:rsid w:val="00545098"/>
    <w:rsid w:val="0054553C"/>
    <w:rsid w:val="00560070"/>
    <w:rsid w:val="00563CA8"/>
    <w:rsid w:val="0058361C"/>
    <w:rsid w:val="005856CC"/>
    <w:rsid w:val="00591880"/>
    <w:rsid w:val="005B2ACB"/>
    <w:rsid w:val="005B3DA7"/>
    <w:rsid w:val="005B48B9"/>
    <w:rsid w:val="005B7480"/>
    <w:rsid w:val="005B7930"/>
    <w:rsid w:val="005C1657"/>
    <w:rsid w:val="006009B6"/>
    <w:rsid w:val="00606360"/>
    <w:rsid w:val="006423F2"/>
    <w:rsid w:val="00685F0D"/>
    <w:rsid w:val="00687A1D"/>
    <w:rsid w:val="00693DC0"/>
    <w:rsid w:val="006970EE"/>
    <w:rsid w:val="006D533C"/>
    <w:rsid w:val="006E3B03"/>
    <w:rsid w:val="006E441D"/>
    <w:rsid w:val="006E5B79"/>
    <w:rsid w:val="006E7698"/>
    <w:rsid w:val="006F58A2"/>
    <w:rsid w:val="007004E9"/>
    <w:rsid w:val="0070787E"/>
    <w:rsid w:val="00710CB1"/>
    <w:rsid w:val="0071291E"/>
    <w:rsid w:val="007145EE"/>
    <w:rsid w:val="0071740C"/>
    <w:rsid w:val="00723CB7"/>
    <w:rsid w:val="00743631"/>
    <w:rsid w:val="00766C09"/>
    <w:rsid w:val="00781ADD"/>
    <w:rsid w:val="007908F9"/>
    <w:rsid w:val="00791292"/>
    <w:rsid w:val="00797F32"/>
    <w:rsid w:val="007A521D"/>
    <w:rsid w:val="007B0BD9"/>
    <w:rsid w:val="007B2CDF"/>
    <w:rsid w:val="007D11B8"/>
    <w:rsid w:val="008026CE"/>
    <w:rsid w:val="00805CEA"/>
    <w:rsid w:val="008326C2"/>
    <w:rsid w:val="00835742"/>
    <w:rsid w:val="00835BEB"/>
    <w:rsid w:val="00844E38"/>
    <w:rsid w:val="00863405"/>
    <w:rsid w:val="008760AB"/>
    <w:rsid w:val="00885DD1"/>
    <w:rsid w:val="008D1149"/>
    <w:rsid w:val="008D133B"/>
    <w:rsid w:val="008D3159"/>
    <w:rsid w:val="008E167D"/>
    <w:rsid w:val="008E507F"/>
    <w:rsid w:val="008E5E9E"/>
    <w:rsid w:val="009000D2"/>
    <w:rsid w:val="0093458C"/>
    <w:rsid w:val="0093552D"/>
    <w:rsid w:val="00941C57"/>
    <w:rsid w:val="009421C2"/>
    <w:rsid w:val="00943D25"/>
    <w:rsid w:val="00961EE8"/>
    <w:rsid w:val="00974C50"/>
    <w:rsid w:val="00975C8B"/>
    <w:rsid w:val="009919D7"/>
    <w:rsid w:val="009A4946"/>
    <w:rsid w:val="009A5DBD"/>
    <w:rsid w:val="009C1545"/>
    <w:rsid w:val="009D2FA7"/>
    <w:rsid w:val="009D73A6"/>
    <w:rsid w:val="009E6F42"/>
    <w:rsid w:val="009E70E1"/>
    <w:rsid w:val="009F2DD4"/>
    <w:rsid w:val="009F33E3"/>
    <w:rsid w:val="00A02DDE"/>
    <w:rsid w:val="00A03C09"/>
    <w:rsid w:val="00A13EB4"/>
    <w:rsid w:val="00A16263"/>
    <w:rsid w:val="00A20EEE"/>
    <w:rsid w:val="00A24903"/>
    <w:rsid w:val="00A30686"/>
    <w:rsid w:val="00A32689"/>
    <w:rsid w:val="00A3281B"/>
    <w:rsid w:val="00A37792"/>
    <w:rsid w:val="00A419DD"/>
    <w:rsid w:val="00A426B3"/>
    <w:rsid w:val="00A43FAF"/>
    <w:rsid w:val="00A47D78"/>
    <w:rsid w:val="00A519B3"/>
    <w:rsid w:val="00A52469"/>
    <w:rsid w:val="00A57EBF"/>
    <w:rsid w:val="00A60E1B"/>
    <w:rsid w:val="00A71560"/>
    <w:rsid w:val="00A741EE"/>
    <w:rsid w:val="00A7577D"/>
    <w:rsid w:val="00A83206"/>
    <w:rsid w:val="00A83789"/>
    <w:rsid w:val="00A95235"/>
    <w:rsid w:val="00A97A7F"/>
    <w:rsid w:val="00AA00DE"/>
    <w:rsid w:val="00AB245B"/>
    <w:rsid w:val="00AB362D"/>
    <w:rsid w:val="00AB4F85"/>
    <w:rsid w:val="00AC53A9"/>
    <w:rsid w:val="00AE1BC5"/>
    <w:rsid w:val="00AE2181"/>
    <w:rsid w:val="00AF7D5A"/>
    <w:rsid w:val="00B26DE8"/>
    <w:rsid w:val="00B32476"/>
    <w:rsid w:val="00B40F0F"/>
    <w:rsid w:val="00B438FA"/>
    <w:rsid w:val="00B44556"/>
    <w:rsid w:val="00B67BB8"/>
    <w:rsid w:val="00B73A9E"/>
    <w:rsid w:val="00B816F4"/>
    <w:rsid w:val="00B85B9C"/>
    <w:rsid w:val="00B870EC"/>
    <w:rsid w:val="00BA5F89"/>
    <w:rsid w:val="00BB6D28"/>
    <w:rsid w:val="00BC73C3"/>
    <w:rsid w:val="00BD0496"/>
    <w:rsid w:val="00BD2756"/>
    <w:rsid w:val="00BD4CA4"/>
    <w:rsid w:val="00C02B46"/>
    <w:rsid w:val="00C04673"/>
    <w:rsid w:val="00C12068"/>
    <w:rsid w:val="00C50180"/>
    <w:rsid w:val="00C5270D"/>
    <w:rsid w:val="00C528E2"/>
    <w:rsid w:val="00C55412"/>
    <w:rsid w:val="00C65B32"/>
    <w:rsid w:val="00C7000C"/>
    <w:rsid w:val="00C7423D"/>
    <w:rsid w:val="00C86436"/>
    <w:rsid w:val="00CA0B43"/>
    <w:rsid w:val="00CA6010"/>
    <w:rsid w:val="00CA6FDF"/>
    <w:rsid w:val="00CA7B53"/>
    <w:rsid w:val="00CC7C05"/>
    <w:rsid w:val="00CF17AB"/>
    <w:rsid w:val="00D03CC8"/>
    <w:rsid w:val="00D07426"/>
    <w:rsid w:val="00D172CA"/>
    <w:rsid w:val="00D24C76"/>
    <w:rsid w:val="00D25AF7"/>
    <w:rsid w:val="00D32D6E"/>
    <w:rsid w:val="00D52294"/>
    <w:rsid w:val="00D54049"/>
    <w:rsid w:val="00D644BD"/>
    <w:rsid w:val="00D706CB"/>
    <w:rsid w:val="00D71A11"/>
    <w:rsid w:val="00D72766"/>
    <w:rsid w:val="00D87DDC"/>
    <w:rsid w:val="00D936A5"/>
    <w:rsid w:val="00D96F31"/>
    <w:rsid w:val="00DA120C"/>
    <w:rsid w:val="00DA7016"/>
    <w:rsid w:val="00DB3FBB"/>
    <w:rsid w:val="00DC3A21"/>
    <w:rsid w:val="00DD404C"/>
    <w:rsid w:val="00DD58E3"/>
    <w:rsid w:val="00DE524D"/>
    <w:rsid w:val="00E022AA"/>
    <w:rsid w:val="00E03A8E"/>
    <w:rsid w:val="00E2594B"/>
    <w:rsid w:val="00E2746A"/>
    <w:rsid w:val="00E3286B"/>
    <w:rsid w:val="00E33D84"/>
    <w:rsid w:val="00E3651D"/>
    <w:rsid w:val="00E431DA"/>
    <w:rsid w:val="00E5511B"/>
    <w:rsid w:val="00E55D29"/>
    <w:rsid w:val="00E56013"/>
    <w:rsid w:val="00E64D6C"/>
    <w:rsid w:val="00E827D8"/>
    <w:rsid w:val="00E82A4F"/>
    <w:rsid w:val="00E87AC6"/>
    <w:rsid w:val="00EC24A8"/>
    <w:rsid w:val="00EC32A0"/>
    <w:rsid w:val="00EC5E91"/>
    <w:rsid w:val="00ED6EC1"/>
    <w:rsid w:val="00EF6242"/>
    <w:rsid w:val="00EF7301"/>
    <w:rsid w:val="00F04E2A"/>
    <w:rsid w:val="00F15B86"/>
    <w:rsid w:val="00F17D54"/>
    <w:rsid w:val="00F21317"/>
    <w:rsid w:val="00F23523"/>
    <w:rsid w:val="00F278A7"/>
    <w:rsid w:val="00F371AA"/>
    <w:rsid w:val="00F377B1"/>
    <w:rsid w:val="00F443BC"/>
    <w:rsid w:val="00F45A6E"/>
    <w:rsid w:val="00F629F1"/>
    <w:rsid w:val="00F70127"/>
    <w:rsid w:val="00F752C7"/>
    <w:rsid w:val="00F87415"/>
    <w:rsid w:val="00F95727"/>
    <w:rsid w:val="00FA2CBB"/>
    <w:rsid w:val="00FB1E2E"/>
    <w:rsid w:val="00FB7F9C"/>
    <w:rsid w:val="00FC34C9"/>
    <w:rsid w:val="00FC3E62"/>
    <w:rsid w:val="00FD730D"/>
    <w:rsid w:val="00FE34B2"/>
    <w:rsid w:val="00FE51B9"/>
    <w:rsid w:val="00FF551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6F6C"/>
    <w:rPr>
      <w:sz w:val="18"/>
    </w:rPr>
  </w:style>
  <w:style w:type="paragraph" w:styleId="Heading1">
    <w:name w:val="heading 1"/>
    <w:basedOn w:val="Normal"/>
    <w:next w:val="Normal"/>
    <w:link w:val="Heading1Char"/>
    <w:autoRedefine/>
    <w:qFormat/>
    <w:rsid w:val="00436F6C"/>
    <w:pPr>
      <w:keepNext/>
      <w:numPr>
        <w:numId w:val="14"/>
      </w:numPr>
      <w:spacing w:before="240" w:after="60" w:line="240" w:lineRule="auto"/>
      <w:outlineLvl w:val="0"/>
    </w:pPr>
    <w:rPr>
      <w:rFonts w:eastAsia="MS Mincho" w:cs="Times New Roman"/>
      <w:iCs/>
      <w:color w:val="0083C1" w:themeColor="background1"/>
      <w:kern w:val="32"/>
      <w:sz w:val="40"/>
      <w:szCs w:val="32"/>
      <w:lang w:val="en-GB"/>
    </w:rPr>
  </w:style>
  <w:style w:type="paragraph" w:styleId="Heading2">
    <w:name w:val="heading 2"/>
    <w:basedOn w:val="Normal"/>
    <w:next w:val="Normal"/>
    <w:link w:val="Heading2Char"/>
    <w:qFormat/>
    <w:rsid w:val="00436F6C"/>
    <w:pPr>
      <w:keepNext/>
      <w:numPr>
        <w:ilvl w:val="1"/>
        <w:numId w:val="14"/>
      </w:numPr>
      <w:spacing w:before="240" w:after="60" w:line="240" w:lineRule="auto"/>
      <w:outlineLvl w:val="1"/>
    </w:pPr>
    <w:rPr>
      <w:rFonts w:eastAsia="MS Mincho" w:cs="Times New Roman"/>
      <w:bCs/>
      <w:iCs/>
      <w:color w:val="5F5F5F" w:themeColor="background2"/>
      <w:sz w:val="36"/>
      <w:szCs w:val="28"/>
      <w:lang w:val="en-GB"/>
    </w:rPr>
  </w:style>
  <w:style w:type="paragraph" w:styleId="Heading3">
    <w:name w:val="heading 3"/>
    <w:basedOn w:val="Normal"/>
    <w:next w:val="Normal"/>
    <w:link w:val="Heading3Char"/>
    <w:qFormat/>
    <w:rsid w:val="00436F6C"/>
    <w:pPr>
      <w:keepNext/>
      <w:numPr>
        <w:ilvl w:val="2"/>
        <w:numId w:val="14"/>
      </w:numPr>
      <w:spacing w:before="240" w:after="60" w:line="240" w:lineRule="auto"/>
      <w:outlineLvl w:val="2"/>
    </w:pPr>
    <w:rPr>
      <w:rFonts w:eastAsia="MS Mincho" w:cs="Times New Roman"/>
      <w:bCs/>
      <w:color w:val="5F5F5F" w:themeColor="background2"/>
      <w:sz w:val="32"/>
      <w:szCs w:val="26"/>
      <w:lang w:val="en-GB"/>
    </w:rPr>
  </w:style>
  <w:style w:type="paragraph" w:styleId="Heading4">
    <w:name w:val="heading 4"/>
    <w:basedOn w:val="Normal"/>
    <w:next w:val="Normal"/>
    <w:link w:val="Heading4Char"/>
    <w:qFormat/>
    <w:rsid w:val="00436F6C"/>
    <w:pPr>
      <w:keepNext/>
      <w:numPr>
        <w:ilvl w:val="3"/>
        <w:numId w:val="14"/>
      </w:numPr>
      <w:spacing w:before="240" w:after="60" w:line="240" w:lineRule="auto"/>
      <w:outlineLvl w:val="3"/>
    </w:pPr>
    <w:rPr>
      <w:rFonts w:eastAsia="MS Mincho" w:cs="Times New Roman"/>
      <w:b/>
      <w:bCs/>
      <w:color w:val="0083C1" w:themeColor="background1"/>
      <w:sz w:val="24"/>
      <w:szCs w:val="24"/>
      <w:lang w:val="en-GB"/>
    </w:rPr>
  </w:style>
  <w:style w:type="paragraph" w:styleId="Heading5">
    <w:name w:val="heading 5"/>
    <w:basedOn w:val="Normal"/>
    <w:next w:val="Normal"/>
    <w:link w:val="Heading5Char"/>
    <w:qFormat/>
    <w:rsid w:val="00436F6C"/>
    <w:pPr>
      <w:numPr>
        <w:ilvl w:val="4"/>
        <w:numId w:val="14"/>
      </w:numPr>
      <w:spacing w:before="240" w:after="60" w:line="240" w:lineRule="auto"/>
      <w:outlineLvl w:val="4"/>
    </w:pPr>
    <w:rPr>
      <w:rFonts w:ascii="Arial" w:eastAsia="MS Mincho" w:hAnsi="Arial" w:cs="Times New Roman"/>
      <w:b/>
      <w:bCs/>
      <w:i/>
      <w:iCs/>
      <w:sz w:val="26"/>
      <w:szCs w:val="26"/>
      <w:lang w:val="en-GB"/>
    </w:rPr>
  </w:style>
  <w:style w:type="paragraph" w:styleId="Heading6">
    <w:name w:val="heading 6"/>
    <w:basedOn w:val="Normal"/>
    <w:next w:val="Normal"/>
    <w:link w:val="Heading6Char"/>
    <w:qFormat/>
    <w:rsid w:val="00436F6C"/>
    <w:pPr>
      <w:numPr>
        <w:ilvl w:val="5"/>
        <w:numId w:val="14"/>
      </w:numPr>
      <w:spacing w:before="240" w:after="60" w:line="240" w:lineRule="auto"/>
      <w:outlineLvl w:val="5"/>
    </w:pPr>
    <w:rPr>
      <w:rFonts w:ascii="Arial" w:eastAsia="MS Mincho" w:hAnsi="Arial" w:cs="Times New Roman"/>
      <w:b/>
      <w:bCs/>
      <w:lang w:val="en-GB"/>
    </w:rPr>
  </w:style>
  <w:style w:type="paragraph" w:styleId="Heading7">
    <w:name w:val="heading 7"/>
    <w:basedOn w:val="Normal"/>
    <w:next w:val="Normal"/>
    <w:link w:val="Heading7Char"/>
    <w:qFormat/>
    <w:rsid w:val="00436F6C"/>
    <w:pPr>
      <w:numPr>
        <w:ilvl w:val="6"/>
        <w:numId w:val="14"/>
      </w:numPr>
      <w:spacing w:before="240" w:after="60" w:line="240" w:lineRule="auto"/>
      <w:outlineLvl w:val="6"/>
    </w:pPr>
    <w:rPr>
      <w:rFonts w:ascii="Arial" w:eastAsia="MS Mincho" w:hAnsi="Arial" w:cs="Times New Roman"/>
      <w:sz w:val="20"/>
      <w:szCs w:val="24"/>
      <w:lang w:val="en-GB"/>
    </w:rPr>
  </w:style>
  <w:style w:type="paragraph" w:styleId="Heading8">
    <w:name w:val="heading 8"/>
    <w:basedOn w:val="Normal"/>
    <w:next w:val="Normal"/>
    <w:link w:val="Heading8Char"/>
    <w:qFormat/>
    <w:rsid w:val="00436F6C"/>
    <w:pPr>
      <w:numPr>
        <w:ilvl w:val="7"/>
        <w:numId w:val="14"/>
      </w:numPr>
      <w:spacing w:before="240" w:after="60" w:line="240" w:lineRule="auto"/>
      <w:outlineLvl w:val="7"/>
    </w:pPr>
    <w:rPr>
      <w:rFonts w:ascii="Arial" w:eastAsia="MS Mincho" w:hAnsi="Arial" w:cs="Times New Roman"/>
      <w:i/>
      <w:iCs/>
      <w:sz w:val="20"/>
      <w:szCs w:val="24"/>
      <w:lang w:val="en-GB"/>
    </w:rPr>
  </w:style>
  <w:style w:type="paragraph" w:styleId="Heading9">
    <w:name w:val="heading 9"/>
    <w:basedOn w:val="Normal"/>
    <w:next w:val="Normal"/>
    <w:link w:val="Heading9Char"/>
    <w:qFormat/>
    <w:rsid w:val="00436F6C"/>
    <w:pPr>
      <w:numPr>
        <w:ilvl w:val="8"/>
        <w:numId w:val="4"/>
      </w:numPr>
      <w:spacing w:before="240" w:after="60" w:line="240" w:lineRule="auto"/>
      <w:outlineLvl w:val="8"/>
    </w:pPr>
    <w:rPr>
      <w:rFonts w:ascii="Arial" w:eastAsia="MS Mincho" w:hAnsi="Arial"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6F6C"/>
    <w:pPr>
      <w:ind w:left="720"/>
      <w:contextualSpacing/>
    </w:pPr>
  </w:style>
  <w:style w:type="paragraph" w:styleId="Header">
    <w:name w:val="header"/>
    <w:basedOn w:val="Normal"/>
    <w:link w:val="HeaderChar"/>
    <w:uiPriority w:val="99"/>
    <w:unhideWhenUsed/>
    <w:rsid w:val="000C65B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65B2"/>
  </w:style>
  <w:style w:type="paragraph" w:styleId="Footer">
    <w:name w:val="footer"/>
    <w:basedOn w:val="Normal"/>
    <w:link w:val="FooterChar"/>
    <w:uiPriority w:val="99"/>
    <w:unhideWhenUsed/>
    <w:rsid w:val="000C65B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65B2"/>
  </w:style>
  <w:style w:type="character" w:styleId="Hyperlink">
    <w:name w:val="Hyperlink"/>
    <w:basedOn w:val="DefaultParagraphFont"/>
    <w:uiPriority w:val="99"/>
    <w:unhideWhenUsed/>
    <w:rsid w:val="00C65B32"/>
    <w:rPr>
      <w:color w:val="0000FF"/>
      <w:u w:val="single"/>
    </w:rPr>
  </w:style>
  <w:style w:type="paragraph" w:styleId="BalloonText">
    <w:name w:val="Balloon Text"/>
    <w:basedOn w:val="Normal"/>
    <w:link w:val="BalloonTextChar"/>
    <w:uiPriority w:val="99"/>
    <w:semiHidden/>
    <w:unhideWhenUsed/>
    <w:rsid w:val="00150B8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0B88"/>
    <w:rPr>
      <w:rFonts w:ascii="Tahoma" w:hAnsi="Tahoma" w:cs="Tahoma"/>
      <w:sz w:val="16"/>
      <w:szCs w:val="16"/>
    </w:rPr>
  </w:style>
  <w:style w:type="character" w:styleId="CommentReference">
    <w:name w:val="annotation reference"/>
    <w:basedOn w:val="DefaultParagraphFont"/>
    <w:uiPriority w:val="99"/>
    <w:semiHidden/>
    <w:unhideWhenUsed/>
    <w:rsid w:val="00B40F0F"/>
    <w:rPr>
      <w:sz w:val="16"/>
      <w:szCs w:val="16"/>
    </w:rPr>
  </w:style>
  <w:style w:type="paragraph" w:styleId="CommentText">
    <w:name w:val="annotation text"/>
    <w:basedOn w:val="Normal"/>
    <w:link w:val="CommentTextChar"/>
    <w:uiPriority w:val="99"/>
    <w:unhideWhenUsed/>
    <w:rsid w:val="00B40F0F"/>
    <w:pPr>
      <w:spacing w:line="240" w:lineRule="auto"/>
    </w:pPr>
    <w:rPr>
      <w:sz w:val="20"/>
      <w:szCs w:val="20"/>
    </w:rPr>
  </w:style>
  <w:style w:type="character" w:customStyle="1" w:styleId="CommentTextChar">
    <w:name w:val="Comment Text Char"/>
    <w:basedOn w:val="DefaultParagraphFont"/>
    <w:link w:val="CommentText"/>
    <w:uiPriority w:val="99"/>
    <w:rsid w:val="00B40F0F"/>
    <w:rPr>
      <w:sz w:val="20"/>
      <w:szCs w:val="20"/>
    </w:rPr>
  </w:style>
  <w:style w:type="paragraph" w:styleId="CommentSubject">
    <w:name w:val="annotation subject"/>
    <w:basedOn w:val="CommentText"/>
    <w:next w:val="CommentText"/>
    <w:link w:val="CommentSubjectChar"/>
    <w:uiPriority w:val="99"/>
    <w:semiHidden/>
    <w:unhideWhenUsed/>
    <w:rsid w:val="00B40F0F"/>
    <w:rPr>
      <w:b/>
      <w:bCs/>
    </w:rPr>
  </w:style>
  <w:style w:type="character" w:customStyle="1" w:styleId="CommentSubjectChar">
    <w:name w:val="Comment Subject Char"/>
    <w:basedOn w:val="CommentTextChar"/>
    <w:link w:val="CommentSubject"/>
    <w:uiPriority w:val="99"/>
    <w:semiHidden/>
    <w:rsid w:val="00B40F0F"/>
    <w:rPr>
      <w:b/>
      <w:bCs/>
      <w:sz w:val="20"/>
      <w:szCs w:val="20"/>
    </w:rPr>
  </w:style>
  <w:style w:type="table" w:styleId="TableGrid">
    <w:name w:val="Table Grid"/>
    <w:basedOn w:val="TableNormal"/>
    <w:uiPriority w:val="59"/>
    <w:rsid w:val="00B67B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A3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436F6C"/>
    <w:rPr>
      <w:rFonts w:ascii="Arial Black" w:hAnsi="Arial Black" w:hint="default"/>
      <w:i w:val="0"/>
      <w:iCs w:val="0"/>
      <w:sz w:val="18"/>
    </w:rPr>
  </w:style>
  <w:style w:type="character" w:customStyle="1" w:styleId="Heading1Char">
    <w:name w:val="Heading 1 Char"/>
    <w:basedOn w:val="DefaultParagraphFont"/>
    <w:link w:val="Heading1"/>
    <w:rsid w:val="00436F6C"/>
    <w:rPr>
      <w:rFonts w:eastAsia="MS Mincho" w:cs="Times New Roman"/>
      <w:iCs/>
      <w:color w:val="0083C1" w:themeColor="background1"/>
      <w:kern w:val="32"/>
      <w:sz w:val="40"/>
      <w:szCs w:val="32"/>
      <w:lang w:val="en-GB"/>
    </w:rPr>
  </w:style>
  <w:style w:type="character" w:customStyle="1" w:styleId="Heading2Char">
    <w:name w:val="Heading 2 Char"/>
    <w:basedOn w:val="DefaultParagraphFont"/>
    <w:link w:val="Heading2"/>
    <w:rsid w:val="00436F6C"/>
    <w:rPr>
      <w:rFonts w:eastAsia="MS Mincho" w:cs="Times New Roman"/>
      <w:bCs/>
      <w:iCs/>
      <w:color w:val="5F5F5F" w:themeColor="background2"/>
      <w:sz w:val="36"/>
      <w:szCs w:val="28"/>
      <w:lang w:val="en-GB"/>
    </w:rPr>
  </w:style>
  <w:style w:type="character" w:customStyle="1" w:styleId="Heading3Char">
    <w:name w:val="Heading 3 Char"/>
    <w:basedOn w:val="DefaultParagraphFont"/>
    <w:link w:val="Heading3"/>
    <w:rsid w:val="00436F6C"/>
    <w:rPr>
      <w:rFonts w:eastAsia="MS Mincho" w:cs="Times New Roman"/>
      <w:bCs/>
      <w:color w:val="5F5F5F" w:themeColor="background2"/>
      <w:sz w:val="32"/>
      <w:szCs w:val="26"/>
      <w:lang w:val="en-GB"/>
    </w:rPr>
  </w:style>
  <w:style w:type="character" w:customStyle="1" w:styleId="Heading4Char">
    <w:name w:val="Heading 4 Char"/>
    <w:basedOn w:val="DefaultParagraphFont"/>
    <w:link w:val="Heading4"/>
    <w:rsid w:val="00436F6C"/>
    <w:rPr>
      <w:rFonts w:eastAsia="MS Mincho" w:cs="Times New Roman"/>
      <w:b/>
      <w:bCs/>
      <w:color w:val="0083C1" w:themeColor="background1"/>
      <w:sz w:val="24"/>
      <w:szCs w:val="24"/>
      <w:lang w:val="en-GB"/>
    </w:rPr>
  </w:style>
  <w:style w:type="character" w:customStyle="1" w:styleId="Heading5Char">
    <w:name w:val="Heading 5 Char"/>
    <w:basedOn w:val="DefaultParagraphFont"/>
    <w:link w:val="Heading5"/>
    <w:rsid w:val="00436F6C"/>
    <w:rPr>
      <w:rFonts w:ascii="Arial" w:eastAsia="MS Mincho" w:hAnsi="Arial" w:cs="Times New Roman"/>
      <w:b/>
      <w:bCs/>
      <w:i/>
      <w:iCs/>
      <w:sz w:val="26"/>
      <w:szCs w:val="26"/>
      <w:lang w:val="en-GB"/>
    </w:rPr>
  </w:style>
  <w:style w:type="character" w:customStyle="1" w:styleId="Heading6Char">
    <w:name w:val="Heading 6 Char"/>
    <w:basedOn w:val="DefaultParagraphFont"/>
    <w:link w:val="Heading6"/>
    <w:rsid w:val="00436F6C"/>
    <w:rPr>
      <w:rFonts w:ascii="Arial" w:eastAsia="MS Mincho" w:hAnsi="Arial" w:cs="Times New Roman"/>
      <w:b/>
      <w:bCs/>
      <w:lang w:val="en-GB"/>
    </w:rPr>
  </w:style>
  <w:style w:type="character" w:customStyle="1" w:styleId="Heading7Char">
    <w:name w:val="Heading 7 Char"/>
    <w:basedOn w:val="DefaultParagraphFont"/>
    <w:link w:val="Heading7"/>
    <w:rsid w:val="00436F6C"/>
    <w:rPr>
      <w:rFonts w:ascii="Arial" w:eastAsia="MS Mincho" w:hAnsi="Arial" w:cs="Times New Roman"/>
      <w:sz w:val="20"/>
      <w:szCs w:val="24"/>
      <w:lang w:val="en-GB"/>
    </w:rPr>
  </w:style>
  <w:style w:type="character" w:customStyle="1" w:styleId="Heading8Char">
    <w:name w:val="Heading 8 Char"/>
    <w:basedOn w:val="DefaultParagraphFont"/>
    <w:link w:val="Heading8"/>
    <w:rsid w:val="00436F6C"/>
    <w:rPr>
      <w:rFonts w:ascii="Arial" w:eastAsia="MS Mincho" w:hAnsi="Arial" w:cs="Times New Roman"/>
      <w:i/>
      <w:iCs/>
      <w:sz w:val="20"/>
      <w:szCs w:val="24"/>
      <w:lang w:val="en-GB"/>
    </w:rPr>
  </w:style>
  <w:style w:type="character" w:customStyle="1" w:styleId="Heading9Char">
    <w:name w:val="Heading 9 Char"/>
    <w:basedOn w:val="DefaultParagraphFont"/>
    <w:link w:val="Heading9"/>
    <w:rsid w:val="00436F6C"/>
    <w:rPr>
      <w:rFonts w:ascii="Arial" w:eastAsia="MS Mincho" w:hAnsi="Arial" w:cs="Times New Roman"/>
      <w:lang w:val="en-GB"/>
    </w:rPr>
  </w:style>
  <w:style w:type="character" w:styleId="Strong">
    <w:name w:val="Strong"/>
    <w:basedOn w:val="DefaultParagraphFont"/>
    <w:uiPriority w:val="22"/>
    <w:qFormat/>
    <w:rsid w:val="00436F6C"/>
    <w:rPr>
      <w:rFonts w:asciiTheme="minorHAnsi" w:hAnsiTheme="minorHAnsi"/>
      <w:b w:val="0"/>
      <w:bCs/>
      <w:color w:val="5F5F5F" w:themeColor="background2"/>
      <w:sz w:val="22"/>
    </w:rPr>
  </w:style>
  <w:style w:type="character" w:customStyle="1" w:styleId="NormalWebChar">
    <w:name w:val="Normal (Web) Char"/>
    <w:basedOn w:val="DefaultParagraphFont"/>
    <w:link w:val="NormalWeb"/>
    <w:uiPriority w:val="99"/>
    <w:locked/>
    <w:rsid w:val="00321C97"/>
    <w:rPr>
      <w:rFonts w:ascii="Times New Roman" w:eastAsia="Times New Roman" w:hAnsi="Times New Roman" w:cs="Times New Roman"/>
      <w:sz w:val="24"/>
      <w:szCs w:val="24"/>
      <w:lang w:eastAsia="de-AT"/>
    </w:rPr>
  </w:style>
  <w:style w:type="paragraph" w:styleId="NormalWeb">
    <w:name w:val="Normal (Web)"/>
    <w:basedOn w:val="Normal"/>
    <w:link w:val="NormalWebChar"/>
    <w:uiPriority w:val="99"/>
    <w:unhideWhenUsed/>
    <w:rsid w:val="00321C97"/>
    <w:pPr>
      <w:spacing w:before="100" w:beforeAutospacing="1" w:after="100" w:afterAutospacing="1" w:line="240" w:lineRule="auto"/>
    </w:pPr>
    <w:rPr>
      <w:rFonts w:ascii="Times New Roman" w:eastAsia="Times New Roman" w:hAnsi="Times New Roman" w:cs="Times New Roman"/>
      <w:sz w:val="24"/>
      <w:szCs w:val="24"/>
      <w:lang w:eastAsia="de-AT"/>
    </w:rPr>
  </w:style>
  <w:style w:type="character" w:customStyle="1" w:styleId="SubheadlineZchn">
    <w:name w:val="Subheadline Zchn"/>
    <w:basedOn w:val="NormalWebChar"/>
    <w:link w:val="Subheadline"/>
    <w:locked/>
    <w:rsid w:val="00321C97"/>
    <w:rPr>
      <w:rFonts w:ascii="Times New Roman" w:eastAsia="Times New Roman" w:hAnsi="Times New Roman" w:cstheme="minorHAnsi"/>
      <w:b/>
      <w:sz w:val="24"/>
      <w:szCs w:val="20"/>
      <w:lang w:eastAsia="de-AT"/>
    </w:rPr>
  </w:style>
  <w:style w:type="paragraph" w:customStyle="1" w:styleId="Subheadline">
    <w:name w:val="Subheadline"/>
    <w:basedOn w:val="NormalWeb"/>
    <w:link w:val="SubheadlineZchn"/>
    <w:rsid w:val="00321C97"/>
    <w:pPr>
      <w:spacing w:before="120" w:beforeAutospacing="0" w:after="120" w:afterAutospacing="0" w:line="340" w:lineRule="exact"/>
    </w:pPr>
    <w:rPr>
      <w:rFonts w:cstheme="minorHAnsi"/>
      <w:b/>
      <w:szCs w:val="20"/>
    </w:rPr>
  </w:style>
  <w:style w:type="character" w:customStyle="1" w:styleId="RegularTextZchn">
    <w:name w:val="Regular Text Zchn"/>
    <w:basedOn w:val="NormalWebChar"/>
    <w:link w:val="RegularText"/>
    <w:locked/>
    <w:rsid w:val="00321C97"/>
    <w:rPr>
      <w:rFonts w:ascii="Times New Roman" w:eastAsia="Times New Roman" w:hAnsi="Times New Roman" w:cstheme="minorHAnsi"/>
      <w:sz w:val="24"/>
      <w:szCs w:val="20"/>
      <w:lang w:eastAsia="de-AT"/>
    </w:rPr>
  </w:style>
  <w:style w:type="paragraph" w:customStyle="1" w:styleId="RegularText">
    <w:name w:val="Regular Text"/>
    <w:basedOn w:val="NormalWeb"/>
    <w:link w:val="RegularTextZchn"/>
    <w:qFormat/>
    <w:rsid w:val="00321C97"/>
    <w:pPr>
      <w:spacing w:before="0" w:beforeAutospacing="0" w:after="120" w:afterAutospacing="0" w:line="340" w:lineRule="exact"/>
      <w:jc w:val="both"/>
    </w:pPr>
    <w:rPr>
      <w:rFonts w:cstheme="minorHAnsi"/>
      <w:szCs w:val="20"/>
    </w:rPr>
  </w:style>
  <w:style w:type="character" w:customStyle="1" w:styleId="TEXT-BoilerplateandcontactZchn">
    <w:name w:val="TEXT - Boilerplate and contact Zchn"/>
    <w:basedOn w:val="NormalWebChar"/>
    <w:link w:val="TEXT-Boilerplateandcontact"/>
    <w:locked/>
    <w:rsid w:val="00321C97"/>
    <w:rPr>
      <w:rFonts w:ascii="Times New Roman" w:eastAsia="Times New Roman" w:hAnsi="Times New Roman" w:cstheme="minorHAnsi"/>
      <w:sz w:val="18"/>
      <w:szCs w:val="20"/>
      <w:lang w:val="en-GB" w:eastAsia="de-AT"/>
    </w:rPr>
  </w:style>
  <w:style w:type="paragraph" w:customStyle="1" w:styleId="TEXT-Boilerplateandcontact">
    <w:name w:val="TEXT - Boilerplate and contact"/>
    <w:basedOn w:val="NormalWeb"/>
    <w:link w:val="TEXT-BoilerplateandcontactZchn"/>
    <w:qFormat/>
    <w:rsid w:val="00321C97"/>
    <w:pPr>
      <w:spacing w:before="0" w:beforeAutospacing="0" w:after="120" w:afterAutospacing="0" w:line="260" w:lineRule="exact"/>
      <w:jc w:val="both"/>
    </w:pPr>
    <w:rPr>
      <w:rFonts w:cstheme="minorHAnsi"/>
      <w:sz w:val="18"/>
      <w:szCs w:val="20"/>
      <w:lang w:val="en-GB"/>
    </w:rPr>
  </w:style>
  <w:style w:type="character" w:customStyle="1" w:styleId="HEADLINES-boilerplateandcontactZchn">
    <w:name w:val="HEADLINES - boilerplate and contact Zchn"/>
    <w:basedOn w:val="NormalWebChar"/>
    <w:link w:val="HEADLINES-boilerplateandcontact"/>
    <w:locked/>
    <w:rsid w:val="00321C97"/>
    <w:rPr>
      <w:rFonts w:ascii="Times New Roman" w:eastAsia="Times New Roman" w:hAnsi="Times New Roman" w:cstheme="minorHAnsi"/>
      <w:b/>
      <w:sz w:val="18"/>
      <w:szCs w:val="20"/>
      <w:lang w:val="en-GB" w:eastAsia="de-AT"/>
    </w:rPr>
  </w:style>
  <w:style w:type="paragraph" w:customStyle="1" w:styleId="HEADLINES-boilerplateandcontact">
    <w:name w:val="HEADLINES - boilerplate and contact"/>
    <w:basedOn w:val="NormalWeb"/>
    <w:link w:val="HEADLINES-boilerplateandcontactZchn"/>
    <w:rsid w:val="00321C97"/>
    <w:pPr>
      <w:spacing w:before="0" w:beforeAutospacing="0" w:after="120" w:afterAutospacing="0" w:line="260" w:lineRule="exact"/>
      <w:jc w:val="both"/>
    </w:pPr>
    <w:rPr>
      <w:rFonts w:cstheme="minorHAnsi"/>
      <w:b/>
      <w:sz w:val="18"/>
      <w:szCs w:val="20"/>
      <w:lang w:val="en-GB"/>
    </w:rPr>
  </w:style>
  <w:style w:type="paragraph" w:customStyle="1" w:styleId="HEADLINE">
    <w:name w:val="HEADLINE"/>
    <w:basedOn w:val="NormalWeb"/>
    <w:link w:val="HEADLINEZchn"/>
    <w:qFormat/>
    <w:rsid w:val="00B85B9C"/>
    <w:pPr>
      <w:spacing w:before="480" w:beforeAutospacing="0" w:after="480" w:afterAutospacing="0" w:line="340" w:lineRule="exact"/>
    </w:pPr>
    <w:rPr>
      <w:rFonts w:asciiTheme="minorHAnsi" w:eastAsia="MS Mincho" w:hAnsiTheme="minorHAnsi"/>
      <w:iCs/>
      <w:color w:val="0083C1" w:themeColor="background1"/>
      <w:kern w:val="32"/>
      <w:sz w:val="44"/>
      <w:szCs w:val="32"/>
      <w:lang w:val="en-GB" w:eastAsia="en-US"/>
    </w:rPr>
  </w:style>
  <w:style w:type="paragraph" w:customStyle="1" w:styleId="SUBHEADLINE0">
    <w:name w:val="SUBHEADLINE"/>
    <w:basedOn w:val="Subheadline"/>
    <w:link w:val="SUBHEADLINEZchn0"/>
    <w:qFormat/>
    <w:rsid w:val="00B85B9C"/>
    <w:rPr>
      <w:rFonts w:asciiTheme="minorHAnsi" w:eastAsia="MS Mincho" w:hAnsiTheme="minorHAnsi" w:cs="Times New Roman"/>
      <w:b w:val="0"/>
      <w:bCs/>
      <w:iCs/>
      <w:color w:val="5F5F5F" w:themeColor="background2"/>
      <w:sz w:val="36"/>
      <w:szCs w:val="28"/>
      <w:lang w:val="en-GB" w:eastAsia="en-US"/>
    </w:rPr>
  </w:style>
  <w:style w:type="character" w:customStyle="1" w:styleId="HEADLINEZchn">
    <w:name w:val="HEADLINE Zchn"/>
    <w:basedOn w:val="NormalWebChar"/>
    <w:link w:val="HEADLINE"/>
    <w:rsid w:val="00B85B9C"/>
    <w:rPr>
      <w:rFonts w:ascii="Times New Roman" w:eastAsia="MS Mincho" w:hAnsi="Times New Roman" w:cs="Times New Roman"/>
      <w:iCs/>
      <w:color w:val="0083C1" w:themeColor="background1"/>
      <w:kern w:val="32"/>
      <w:sz w:val="44"/>
      <w:szCs w:val="32"/>
      <w:lang w:val="en-GB" w:eastAsia="de-AT"/>
    </w:rPr>
  </w:style>
  <w:style w:type="character" w:customStyle="1" w:styleId="SUBHEADLINEZchn0">
    <w:name w:val="SUBHEADLINE Zchn"/>
    <w:basedOn w:val="SubheadlineZchn"/>
    <w:link w:val="SUBHEADLINE0"/>
    <w:rsid w:val="00B85B9C"/>
    <w:rPr>
      <w:rFonts w:ascii="Times New Roman" w:eastAsia="MS Mincho" w:hAnsi="Times New Roman" w:cs="Times New Roman"/>
      <w:b w:val="0"/>
      <w:bCs/>
      <w:iCs/>
      <w:color w:val="5F5F5F" w:themeColor="background2"/>
      <w:sz w:val="36"/>
      <w:szCs w:val="28"/>
      <w:lang w:val="en-GB" w:eastAsia="de-AT"/>
    </w:rPr>
  </w:style>
  <w:style w:type="paragraph" w:customStyle="1" w:styleId="Untertitel1">
    <w:name w:val="Untertitel1"/>
    <w:basedOn w:val="Subheadline"/>
    <w:link w:val="SUBTITLEZchn"/>
    <w:qFormat/>
    <w:rsid w:val="00D25AF7"/>
    <w:rPr>
      <w:rFonts w:asciiTheme="minorHAnsi" w:eastAsia="MS Mincho" w:hAnsiTheme="minorHAnsi" w:cs="Times New Roman"/>
      <w:b w:val="0"/>
      <w:bCs/>
      <w:color w:val="5F5F5F" w:themeColor="background2"/>
      <w:sz w:val="32"/>
      <w:szCs w:val="26"/>
      <w:lang w:val="en-GB" w:eastAsia="en-US"/>
    </w:rPr>
  </w:style>
  <w:style w:type="character" w:customStyle="1" w:styleId="SUBTITLEZchn">
    <w:name w:val="SUBTITLE Zchn"/>
    <w:basedOn w:val="SubheadlineZchn"/>
    <w:link w:val="Untertitel1"/>
    <w:rsid w:val="00D25AF7"/>
    <w:rPr>
      <w:rFonts w:ascii="Times New Roman" w:eastAsia="MS Mincho" w:hAnsi="Times New Roman" w:cs="Times New Roman"/>
      <w:b w:val="0"/>
      <w:bCs/>
      <w:color w:val="5F5F5F" w:themeColor="background2"/>
      <w:sz w:val="32"/>
      <w:szCs w:val="26"/>
      <w:lang w:val="en-GB" w:eastAsia="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7557927">
      <w:bodyDiv w:val="1"/>
      <w:marLeft w:val="0"/>
      <w:marRight w:val="0"/>
      <w:marTop w:val="0"/>
      <w:marBottom w:val="0"/>
      <w:divBdr>
        <w:top w:val="none" w:sz="0" w:space="0" w:color="auto"/>
        <w:left w:val="none" w:sz="0" w:space="0" w:color="auto"/>
        <w:bottom w:val="none" w:sz="0" w:space="0" w:color="auto"/>
        <w:right w:val="none" w:sz="0" w:space="0" w:color="auto"/>
      </w:divBdr>
    </w:div>
    <w:div w:id="1672415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0371\AppData\Roaming\Microsoft\Templates\Daikin_template_2016.dotx" TargetMode="External"/></Relationships>
</file>

<file path=word/theme/theme1.xml><?xml version="1.0" encoding="utf-8"?>
<a:theme xmlns:a="http://schemas.openxmlformats.org/drawingml/2006/main" name="Office Theme">
  <a:themeElements>
    <a:clrScheme name="Daikinv2">
      <a:dk1>
        <a:srgbClr val="FFFFFF"/>
      </a:dk1>
      <a:lt1>
        <a:srgbClr val="0083C1"/>
      </a:lt1>
      <a:dk2>
        <a:srgbClr val="2D2D2F"/>
      </a:dk2>
      <a:lt2>
        <a:srgbClr val="5F5F5F"/>
      </a:lt2>
      <a:accent1>
        <a:srgbClr val="00CCFF"/>
      </a:accent1>
      <a:accent2>
        <a:srgbClr val="FFC000"/>
      </a:accent2>
      <a:accent3>
        <a:srgbClr val="E96E1F"/>
      </a:accent3>
      <a:accent4>
        <a:srgbClr val="C00000"/>
      </a:accent4>
      <a:accent5>
        <a:srgbClr val="7030A0"/>
      </a:accent5>
      <a:accent6>
        <a:srgbClr val="00B050"/>
      </a:accent6>
      <a:hlink>
        <a:srgbClr val="0083C1"/>
      </a:hlink>
      <a:folHlink>
        <a:srgbClr val="40C1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BBA998-1251-42EF-B379-9C4E25258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Daikin_template_2016.dotx</Template>
  <TotalTime>0</TotalTime>
  <Pages>3</Pages>
  <Words>736</Words>
  <Characters>4199</Characters>
  <Application>Microsoft Office Word</Application>
  <DocSecurity>0</DocSecurity>
  <Lines>34</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Daikin Europe NV</Company>
  <LinksUpToDate>false</LinksUpToDate>
  <CharactersWithSpaces>4926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Marijke Slijkhuis</dc:creator>
  <cp:lastModifiedBy>Anna Felmer</cp:lastModifiedBy>
  <cp:revision>2</cp:revision>
  <cp:lastPrinted>2016-05-31T11:31:00Z</cp:lastPrinted>
  <dcterms:created xsi:type="dcterms:W3CDTF">2017-10-25T11:39:00Z</dcterms:created>
  <dcterms:modified xsi:type="dcterms:W3CDTF">2017-10-25T11:39:00Z</dcterms:modified>
</cp:coreProperties>
</file>