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C97" w:rsidRPr="002E67CD" w:rsidRDefault="00321C97" w:rsidP="005B106B">
      <w:pPr>
        <w:tabs>
          <w:tab w:val="left" w:pos="5280"/>
        </w:tabs>
        <w:ind w:left="90"/>
        <w:rPr>
          <w:rFonts w:cs="Arial"/>
          <w:sz w:val="24"/>
          <w:lang w:val="en-GB"/>
        </w:rPr>
      </w:pPr>
    </w:p>
    <w:p w:rsidR="00A80C10" w:rsidRDefault="00995851" w:rsidP="00A80C10">
      <w:pPr>
        <w:pStyle w:val="HEADLINE"/>
        <w:spacing w:line="276" w:lineRule="auto"/>
      </w:pPr>
      <w:r>
        <w:t>Daikin</w:t>
      </w:r>
      <w:r w:rsidR="00B92A10">
        <w:t xml:space="preserve"> </w:t>
      </w:r>
      <w:r w:rsidR="00873646">
        <w:t xml:space="preserve">launches its most </w:t>
      </w:r>
      <w:r w:rsidR="00686D3B">
        <w:t>compact</w:t>
      </w:r>
      <w:r w:rsidR="00B92A10">
        <w:t xml:space="preserve"> </w:t>
      </w:r>
      <w:r w:rsidR="00873646">
        <w:t xml:space="preserve">refrigeration </w:t>
      </w:r>
      <w:r w:rsidR="00B92A10">
        <w:t>solution</w:t>
      </w:r>
      <w:r w:rsidR="00686D3B">
        <w:t xml:space="preserve"> - the</w:t>
      </w:r>
      <w:r w:rsidR="00AF5897">
        <w:t xml:space="preserve"> Mini-ZEA</w:t>
      </w:r>
      <w:r>
        <w:t>S</w:t>
      </w:r>
    </w:p>
    <w:p w:rsidR="001A56EE" w:rsidRPr="00EB305D" w:rsidRDefault="00374498" w:rsidP="00EB305D">
      <w:pPr>
        <w:pStyle w:val="SUBHEADLINE0"/>
        <w:rPr>
          <w:rFonts w:cstheme="minorHAnsi"/>
          <w:b/>
          <w:sz w:val="12"/>
          <w:szCs w:val="20"/>
        </w:rPr>
      </w:pPr>
      <w:r>
        <w:rPr>
          <w:b/>
          <w:sz w:val="22"/>
        </w:rPr>
        <w:t>Daikin’s</w:t>
      </w:r>
      <w:r w:rsidR="00EE174B" w:rsidRPr="0009729E">
        <w:rPr>
          <w:b/>
          <w:sz w:val="22"/>
        </w:rPr>
        <w:t xml:space="preserve"> </w:t>
      </w:r>
      <w:r w:rsidR="00A80C10" w:rsidRPr="0009729E">
        <w:rPr>
          <w:rFonts w:cstheme="minorHAnsi"/>
          <w:b/>
          <w:sz w:val="22"/>
        </w:rPr>
        <w:t xml:space="preserve">new refrigeration </w:t>
      </w:r>
      <w:r w:rsidR="00A80C10" w:rsidRPr="0009729E">
        <w:rPr>
          <w:b/>
          <w:sz w:val="22"/>
        </w:rPr>
        <w:t>solution for small food retail</w:t>
      </w:r>
      <w:r w:rsidR="001A56EE" w:rsidRPr="0009729E">
        <w:rPr>
          <w:b/>
          <w:sz w:val="22"/>
        </w:rPr>
        <w:t>er</w:t>
      </w:r>
      <w:r w:rsidR="00A80C10" w:rsidRPr="0009729E">
        <w:rPr>
          <w:b/>
          <w:sz w:val="22"/>
        </w:rPr>
        <w:t>s</w:t>
      </w:r>
      <w:r w:rsidR="00686D3B">
        <w:rPr>
          <w:b/>
          <w:sz w:val="22"/>
        </w:rPr>
        <w:t xml:space="preserve"> </w:t>
      </w:r>
      <w:r w:rsidR="001A56EE" w:rsidRPr="0009729E">
        <w:rPr>
          <w:b/>
          <w:sz w:val="22"/>
        </w:rPr>
        <w:t xml:space="preserve">helps to guarantee optimal food </w:t>
      </w:r>
      <w:r w:rsidR="002454E1">
        <w:rPr>
          <w:b/>
          <w:sz w:val="22"/>
        </w:rPr>
        <w:t xml:space="preserve">storage </w:t>
      </w:r>
      <w:r w:rsidR="001A56EE" w:rsidRPr="0009729E">
        <w:rPr>
          <w:b/>
          <w:sz w:val="22"/>
        </w:rPr>
        <w:t>by ensuring accurate temperature control</w:t>
      </w:r>
      <w:r w:rsidR="00101812">
        <w:rPr>
          <w:b/>
          <w:sz w:val="22"/>
        </w:rPr>
        <w:t xml:space="preserve"> wherever smaller cooling capacities are required</w:t>
      </w:r>
      <w:r w:rsidR="001A56EE" w:rsidRPr="0009729E">
        <w:rPr>
          <w:b/>
          <w:sz w:val="22"/>
        </w:rPr>
        <w:t>.</w:t>
      </w:r>
      <w:r w:rsidR="00EB305D">
        <w:rPr>
          <w:rFonts w:cstheme="minorHAnsi"/>
          <w:b/>
          <w:sz w:val="12"/>
          <w:szCs w:val="20"/>
        </w:rPr>
        <w:br/>
      </w:r>
    </w:p>
    <w:p w:rsidR="003B7661" w:rsidRDefault="001A56EE" w:rsidP="007D2954">
      <w:pPr>
        <w:spacing w:after="0" w:line="240" w:lineRule="auto"/>
        <w:textAlignment w:val="center"/>
        <w:rPr>
          <w:rFonts w:cstheme="minorHAnsi"/>
          <w:sz w:val="22"/>
          <w:szCs w:val="20"/>
        </w:rPr>
      </w:pPr>
      <w:r w:rsidRPr="0009729E">
        <w:rPr>
          <w:rFonts w:cstheme="minorHAnsi"/>
          <w:b/>
          <w:sz w:val="22"/>
          <w:szCs w:val="20"/>
        </w:rPr>
        <w:t xml:space="preserve">Vienna, </w:t>
      </w:r>
      <w:proofErr w:type="spellStart"/>
      <w:r w:rsidRPr="00EB305D">
        <w:rPr>
          <w:rFonts w:cstheme="minorHAnsi"/>
          <w:b/>
          <w:sz w:val="22"/>
          <w:szCs w:val="20"/>
          <w:highlight w:val="yellow"/>
        </w:rPr>
        <w:t>xxxxxxxx</w:t>
      </w:r>
      <w:proofErr w:type="spellEnd"/>
      <w:r w:rsidRPr="0009729E">
        <w:rPr>
          <w:rFonts w:cstheme="minorHAnsi"/>
          <w:b/>
          <w:sz w:val="22"/>
          <w:szCs w:val="20"/>
        </w:rPr>
        <w:t xml:space="preserve"> –</w:t>
      </w:r>
      <w:r w:rsidR="00D16464" w:rsidRPr="0009729E">
        <w:rPr>
          <w:rFonts w:cstheme="minorHAnsi"/>
          <w:sz w:val="22"/>
          <w:szCs w:val="20"/>
        </w:rPr>
        <w:t xml:space="preserve"> </w:t>
      </w:r>
      <w:r w:rsidR="00F32CB3">
        <w:rPr>
          <w:rFonts w:cstheme="minorHAnsi"/>
          <w:sz w:val="22"/>
          <w:szCs w:val="20"/>
        </w:rPr>
        <w:t>Driven by the current market trends towards more sustainability and smaller food stores</w:t>
      </w:r>
      <w:r w:rsidR="00686D3B">
        <w:rPr>
          <w:rFonts w:cstheme="minorHAnsi"/>
          <w:sz w:val="22"/>
          <w:szCs w:val="20"/>
        </w:rPr>
        <w:t>,</w:t>
      </w:r>
      <w:r w:rsidR="00F32CB3">
        <w:rPr>
          <w:rFonts w:cstheme="minorHAnsi"/>
          <w:sz w:val="22"/>
          <w:szCs w:val="20"/>
        </w:rPr>
        <w:t xml:space="preserve"> Daikin </w:t>
      </w:r>
      <w:r w:rsidR="00873646" w:rsidRPr="007D2954">
        <w:rPr>
          <w:sz w:val="22"/>
        </w:rPr>
        <w:t>introduced</w:t>
      </w:r>
      <w:r w:rsidR="00873646">
        <w:rPr>
          <w:b/>
          <w:sz w:val="22"/>
        </w:rPr>
        <w:t xml:space="preserve"> </w:t>
      </w:r>
      <w:r w:rsidR="00686D3B" w:rsidRPr="007D2954">
        <w:rPr>
          <w:sz w:val="22"/>
        </w:rPr>
        <w:t>its most compact</w:t>
      </w:r>
      <w:r w:rsidR="000C2EEF" w:rsidRPr="007D2954">
        <w:rPr>
          <w:sz w:val="22"/>
        </w:rPr>
        <w:t xml:space="preserve"> refrigeration unit: the Mini-ZEAS.</w:t>
      </w:r>
      <w:r w:rsidR="00686D3B" w:rsidRPr="007D2954">
        <w:rPr>
          <w:sz w:val="22"/>
        </w:rPr>
        <w:t xml:space="preserve"> This</w:t>
      </w:r>
      <w:r w:rsidR="00F32CB3">
        <w:rPr>
          <w:rFonts w:cstheme="minorHAnsi"/>
          <w:sz w:val="22"/>
          <w:szCs w:val="20"/>
        </w:rPr>
        <w:t xml:space="preserve"> new solution for smaller capacity </w:t>
      </w:r>
      <w:r w:rsidR="00873646">
        <w:rPr>
          <w:rFonts w:cstheme="minorHAnsi"/>
          <w:sz w:val="22"/>
          <w:szCs w:val="20"/>
        </w:rPr>
        <w:t xml:space="preserve">refrigeration </w:t>
      </w:r>
      <w:r w:rsidR="00F32CB3">
        <w:rPr>
          <w:rFonts w:cstheme="minorHAnsi"/>
          <w:sz w:val="22"/>
          <w:szCs w:val="20"/>
        </w:rPr>
        <w:t xml:space="preserve">applications </w:t>
      </w:r>
      <w:r w:rsidR="00873646">
        <w:rPr>
          <w:rFonts w:cstheme="minorHAnsi"/>
          <w:sz w:val="22"/>
          <w:szCs w:val="20"/>
        </w:rPr>
        <w:t xml:space="preserve">is ideal for </w:t>
      </w:r>
      <w:r w:rsidR="00F32CB3" w:rsidRPr="00995851">
        <w:rPr>
          <w:rFonts w:cstheme="minorHAnsi"/>
          <w:sz w:val="22"/>
          <w:szCs w:val="20"/>
        </w:rPr>
        <w:t>small food retailers</w:t>
      </w:r>
      <w:r w:rsidR="00873646">
        <w:rPr>
          <w:rFonts w:cstheme="minorHAnsi"/>
          <w:sz w:val="22"/>
          <w:szCs w:val="20"/>
        </w:rPr>
        <w:t>,</w:t>
      </w:r>
      <w:r w:rsidR="00F32CB3" w:rsidRPr="00995851">
        <w:rPr>
          <w:rFonts w:cstheme="minorHAnsi"/>
          <w:sz w:val="22"/>
          <w:szCs w:val="20"/>
        </w:rPr>
        <w:t xml:space="preserve"> restaurants</w:t>
      </w:r>
      <w:r w:rsidR="002454E1">
        <w:rPr>
          <w:rFonts w:cstheme="minorHAnsi"/>
          <w:sz w:val="22"/>
          <w:szCs w:val="20"/>
        </w:rPr>
        <w:t xml:space="preserve"> </w:t>
      </w:r>
      <w:r w:rsidR="005E136A">
        <w:rPr>
          <w:rFonts w:cstheme="minorHAnsi"/>
          <w:sz w:val="22"/>
          <w:szCs w:val="20"/>
        </w:rPr>
        <w:t>or petrol stations</w:t>
      </w:r>
      <w:r w:rsidR="00873646">
        <w:rPr>
          <w:rFonts w:cstheme="minorHAnsi"/>
          <w:sz w:val="22"/>
          <w:szCs w:val="20"/>
        </w:rPr>
        <w:t>.</w:t>
      </w:r>
      <w:r w:rsidR="006E1D7B">
        <w:rPr>
          <w:rFonts w:cstheme="minorHAnsi"/>
          <w:sz w:val="22"/>
          <w:szCs w:val="20"/>
        </w:rPr>
        <w:t xml:space="preserve"> </w:t>
      </w:r>
      <w:r w:rsidR="003B7661">
        <w:rPr>
          <w:rFonts w:cstheme="minorHAnsi"/>
          <w:sz w:val="22"/>
          <w:szCs w:val="20"/>
        </w:rPr>
        <w:t>Daikin Mini-ZEAS condensing units can be connected to several evaporators and cabinets.</w:t>
      </w:r>
    </w:p>
    <w:p w:rsidR="003B7661" w:rsidRDefault="003B7661" w:rsidP="007D2954">
      <w:pPr>
        <w:spacing w:after="0" w:line="240" w:lineRule="auto"/>
        <w:textAlignment w:val="center"/>
        <w:rPr>
          <w:rFonts w:cstheme="minorHAnsi"/>
          <w:sz w:val="22"/>
          <w:szCs w:val="20"/>
        </w:rPr>
      </w:pPr>
    </w:p>
    <w:p w:rsidR="00103A1F" w:rsidRDefault="00103A1F" w:rsidP="007D2954">
      <w:pPr>
        <w:spacing w:after="0" w:line="240" w:lineRule="auto"/>
        <w:textAlignment w:val="center"/>
        <w:rPr>
          <w:rFonts w:cstheme="minorHAnsi"/>
          <w:sz w:val="22"/>
          <w:szCs w:val="20"/>
        </w:rPr>
      </w:pPr>
      <w:r>
        <w:rPr>
          <w:rFonts w:cstheme="minorHAnsi"/>
          <w:sz w:val="22"/>
          <w:szCs w:val="20"/>
        </w:rPr>
        <w:t xml:space="preserve">The high efficiency condensing units are equipped with </w:t>
      </w:r>
      <w:r w:rsidR="005E136A">
        <w:rPr>
          <w:rFonts w:cstheme="minorHAnsi"/>
          <w:sz w:val="22"/>
          <w:szCs w:val="20"/>
        </w:rPr>
        <w:t xml:space="preserve">reliable </w:t>
      </w:r>
      <w:r>
        <w:rPr>
          <w:rFonts w:cstheme="minorHAnsi"/>
          <w:sz w:val="22"/>
          <w:szCs w:val="20"/>
        </w:rPr>
        <w:t xml:space="preserve">Daikin scroll </w:t>
      </w:r>
      <w:r w:rsidR="002454E1">
        <w:rPr>
          <w:rFonts w:cstheme="minorHAnsi"/>
          <w:sz w:val="22"/>
          <w:szCs w:val="20"/>
        </w:rPr>
        <w:t xml:space="preserve">inverter </w:t>
      </w:r>
      <w:r>
        <w:rPr>
          <w:rFonts w:cstheme="minorHAnsi"/>
          <w:sz w:val="22"/>
          <w:szCs w:val="20"/>
        </w:rPr>
        <w:t xml:space="preserve">compressors and DC fan motors. </w:t>
      </w:r>
      <w:r w:rsidR="002454E1">
        <w:rPr>
          <w:rFonts w:cstheme="minorHAnsi"/>
          <w:sz w:val="22"/>
          <w:szCs w:val="20"/>
        </w:rPr>
        <w:t xml:space="preserve">This </w:t>
      </w:r>
      <w:r>
        <w:rPr>
          <w:rFonts w:cstheme="minorHAnsi"/>
          <w:sz w:val="22"/>
          <w:szCs w:val="20"/>
        </w:rPr>
        <w:t xml:space="preserve">and </w:t>
      </w:r>
      <w:r w:rsidR="002454E1">
        <w:rPr>
          <w:rFonts w:cstheme="minorHAnsi"/>
          <w:sz w:val="22"/>
          <w:szCs w:val="20"/>
        </w:rPr>
        <w:t xml:space="preserve">the </w:t>
      </w:r>
      <w:proofErr w:type="spellStart"/>
      <w:r w:rsidR="002454E1">
        <w:rPr>
          <w:rFonts w:cstheme="minorHAnsi"/>
          <w:sz w:val="22"/>
          <w:szCs w:val="20"/>
        </w:rPr>
        <w:t>economis</w:t>
      </w:r>
      <w:r>
        <w:rPr>
          <w:rFonts w:cstheme="minorHAnsi"/>
          <w:sz w:val="22"/>
          <w:szCs w:val="20"/>
        </w:rPr>
        <w:t>er</w:t>
      </w:r>
      <w:proofErr w:type="spellEnd"/>
      <w:r>
        <w:rPr>
          <w:rFonts w:cstheme="minorHAnsi"/>
          <w:sz w:val="22"/>
          <w:szCs w:val="20"/>
        </w:rPr>
        <w:t xml:space="preserve"> technology enable precise capacity control of the system</w:t>
      </w:r>
      <w:r w:rsidR="00AE4AB6">
        <w:rPr>
          <w:rFonts w:cstheme="minorHAnsi"/>
          <w:sz w:val="22"/>
          <w:szCs w:val="20"/>
        </w:rPr>
        <w:t xml:space="preserve"> and therefore </w:t>
      </w:r>
      <w:r w:rsidR="002454E1">
        <w:rPr>
          <w:rFonts w:cstheme="minorHAnsi"/>
          <w:sz w:val="22"/>
          <w:szCs w:val="20"/>
        </w:rPr>
        <w:t xml:space="preserve">lead to </w:t>
      </w:r>
      <w:r w:rsidR="00AE4AB6">
        <w:rPr>
          <w:rFonts w:cstheme="minorHAnsi"/>
          <w:sz w:val="22"/>
          <w:szCs w:val="20"/>
        </w:rPr>
        <w:t>improved operating and energy efficiencies</w:t>
      </w:r>
      <w:r>
        <w:rPr>
          <w:rFonts w:cstheme="minorHAnsi"/>
          <w:sz w:val="22"/>
          <w:szCs w:val="20"/>
        </w:rPr>
        <w:t>.</w:t>
      </w:r>
      <w:r w:rsidR="004F5EF4">
        <w:rPr>
          <w:rFonts w:cstheme="minorHAnsi"/>
          <w:sz w:val="22"/>
          <w:szCs w:val="20"/>
        </w:rPr>
        <w:t xml:space="preserve"> </w:t>
      </w:r>
      <w:r w:rsidR="004F5EF4" w:rsidRPr="003B30C6">
        <w:rPr>
          <w:rFonts w:cstheme="minorHAnsi"/>
          <w:sz w:val="22"/>
          <w:szCs w:val="20"/>
        </w:rPr>
        <w:t xml:space="preserve">With a value of </w:t>
      </w:r>
      <w:r w:rsidR="002454E1" w:rsidRPr="007D2954">
        <w:rPr>
          <w:rFonts w:cstheme="minorHAnsi"/>
          <w:sz w:val="22"/>
          <w:szCs w:val="20"/>
        </w:rPr>
        <w:t>more than 4</w:t>
      </w:r>
      <w:r w:rsidR="004F5EF4" w:rsidRPr="003B30C6">
        <w:rPr>
          <w:rFonts w:cstheme="minorHAnsi"/>
          <w:sz w:val="22"/>
          <w:szCs w:val="20"/>
        </w:rPr>
        <w:t xml:space="preserve"> the Daikin Mini-ZEAS features the highest SEPR in the market in its capacity class.</w:t>
      </w:r>
    </w:p>
    <w:p w:rsidR="006E1D7B" w:rsidRDefault="006E1D7B" w:rsidP="007D2954">
      <w:pPr>
        <w:spacing w:after="0" w:line="240" w:lineRule="auto"/>
        <w:textAlignment w:val="center"/>
      </w:pPr>
    </w:p>
    <w:p w:rsidR="002454E1" w:rsidRDefault="00873646" w:rsidP="00F67C5E">
      <w:pPr>
        <w:rPr>
          <w:rFonts w:cstheme="minorHAnsi"/>
          <w:sz w:val="22"/>
          <w:szCs w:val="20"/>
        </w:rPr>
      </w:pPr>
      <w:r>
        <w:rPr>
          <w:rFonts w:cstheme="minorHAnsi"/>
          <w:sz w:val="22"/>
          <w:szCs w:val="20"/>
        </w:rPr>
        <w:t>T</w:t>
      </w:r>
      <w:r w:rsidR="009F58AF">
        <w:rPr>
          <w:rFonts w:cstheme="minorHAnsi"/>
          <w:sz w:val="22"/>
          <w:szCs w:val="20"/>
        </w:rPr>
        <w:t xml:space="preserve">he </w:t>
      </w:r>
      <w:r w:rsidR="00174F7F">
        <w:rPr>
          <w:rFonts w:cstheme="minorHAnsi"/>
          <w:sz w:val="22"/>
          <w:szCs w:val="20"/>
        </w:rPr>
        <w:t xml:space="preserve">Daikin </w:t>
      </w:r>
      <w:r w:rsidR="009F58AF">
        <w:rPr>
          <w:rFonts w:cstheme="minorHAnsi"/>
          <w:sz w:val="22"/>
          <w:szCs w:val="20"/>
        </w:rPr>
        <w:t>Mini-ZEA</w:t>
      </w:r>
      <w:r w:rsidR="00995851">
        <w:rPr>
          <w:rFonts w:cstheme="minorHAnsi"/>
          <w:sz w:val="22"/>
          <w:szCs w:val="20"/>
        </w:rPr>
        <w:t>S</w:t>
      </w:r>
      <w:r w:rsidR="009F58AF">
        <w:rPr>
          <w:rFonts w:cstheme="minorHAnsi"/>
          <w:sz w:val="22"/>
          <w:szCs w:val="20"/>
        </w:rPr>
        <w:t xml:space="preserve"> impress</w:t>
      </w:r>
      <w:r>
        <w:rPr>
          <w:rFonts w:cstheme="minorHAnsi"/>
          <w:sz w:val="22"/>
          <w:szCs w:val="20"/>
        </w:rPr>
        <w:t>es</w:t>
      </w:r>
      <w:r w:rsidR="009F58AF">
        <w:rPr>
          <w:rFonts w:cstheme="minorHAnsi"/>
          <w:sz w:val="22"/>
          <w:szCs w:val="20"/>
        </w:rPr>
        <w:t xml:space="preserve"> with</w:t>
      </w:r>
      <w:r w:rsidR="0009729E" w:rsidRPr="00D16464">
        <w:rPr>
          <w:rFonts w:cstheme="minorHAnsi"/>
          <w:sz w:val="22"/>
          <w:szCs w:val="20"/>
        </w:rPr>
        <w:t xml:space="preserve"> </w:t>
      </w:r>
      <w:r w:rsidR="00103A1F">
        <w:rPr>
          <w:rFonts w:cstheme="minorHAnsi"/>
          <w:sz w:val="22"/>
          <w:szCs w:val="20"/>
        </w:rPr>
        <w:t xml:space="preserve">a very </w:t>
      </w:r>
      <w:r w:rsidR="0009729E" w:rsidRPr="00D16464">
        <w:rPr>
          <w:rFonts w:cstheme="minorHAnsi"/>
          <w:sz w:val="22"/>
          <w:szCs w:val="20"/>
        </w:rPr>
        <w:t>compact design</w:t>
      </w:r>
      <w:r w:rsidR="00103A1F">
        <w:rPr>
          <w:rFonts w:cstheme="minorHAnsi"/>
          <w:sz w:val="22"/>
          <w:szCs w:val="20"/>
        </w:rPr>
        <w:t>. Small footprint and low weight allow for easy installation</w:t>
      </w:r>
      <w:r w:rsidR="0005121B">
        <w:rPr>
          <w:rFonts w:cstheme="minorHAnsi"/>
          <w:sz w:val="22"/>
          <w:szCs w:val="20"/>
        </w:rPr>
        <w:t xml:space="preserve"> </w:t>
      </w:r>
      <w:r w:rsidR="005E136A">
        <w:rPr>
          <w:rFonts w:cstheme="minorHAnsi"/>
          <w:sz w:val="22"/>
          <w:szCs w:val="20"/>
        </w:rPr>
        <w:t xml:space="preserve">and flexible use </w:t>
      </w:r>
      <w:r w:rsidR="0005121B">
        <w:rPr>
          <w:rFonts w:cstheme="minorHAnsi"/>
          <w:sz w:val="22"/>
          <w:szCs w:val="20"/>
        </w:rPr>
        <w:t>of the fully packaged plug and play refrigeration solution.</w:t>
      </w:r>
      <w:r w:rsidR="00103A1F">
        <w:rPr>
          <w:rFonts w:cstheme="minorHAnsi"/>
          <w:sz w:val="22"/>
          <w:szCs w:val="20"/>
        </w:rPr>
        <w:t xml:space="preserve"> </w:t>
      </w:r>
      <w:r w:rsidR="002454E1">
        <w:rPr>
          <w:rFonts w:cstheme="minorHAnsi"/>
          <w:sz w:val="22"/>
          <w:szCs w:val="20"/>
        </w:rPr>
        <w:t xml:space="preserve">It is therefore ideal for places where space is limited. </w:t>
      </w:r>
    </w:p>
    <w:p w:rsidR="0005121B" w:rsidRDefault="00AE4AB6" w:rsidP="00F67C5E">
      <w:pPr>
        <w:rPr>
          <w:rFonts w:cstheme="minorHAnsi"/>
          <w:sz w:val="22"/>
          <w:szCs w:val="20"/>
        </w:rPr>
      </w:pPr>
      <w:r>
        <w:rPr>
          <w:rFonts w:cstheme="minorHAnsi"/>
          <w:sz w:val="22"/>
          <w:szCs w:val="20"/>
        </w:rPr>
        <w:t xml:space="preserve">A Modbus communication interface enables easy integration into Building Management Systems (BMS). </w:t>
      </w:r>
    </w:p>
    <w:p w:rsidR="00E43CCB" w:rsidRDefault="00E43CCB" w:rsidP="00B41AC3">
      <w:pPr>
        <w:rPr>
          <w:rFonts w:cstheme="minorHAnsi"/>
          <w:sz w:val="22"/>
          <w:szCs w:val="20"/>
        </w:rPr>
      </w:pPr>
      <w:r>
        <w:rPr>
          <w:rFonts w:cstheme="minorHAnsi"/>
          <w:sz w:val="22"/>
          <w:szCs w:val="20"/>
        </w:rPr>
        <w:t>Th</w:t>
      </w:r>
      <w:r w:rsidR="002454E1">
        <w:rPr>
          <w:rFonts w:cstheme="minorHAnsi"/>
          <w:sz w:val="22"/>
          <w:szCs w:val="20"/>
        </w:rPr>
        <w:t xml:space="preserve">e use of </w:t>
      </w:r>
      <w:r>
        <w:rPr>
          <w:rFonts w:cstheme="minorHAnsi"/>
          <w:sz w:val="22"/>
          <w:szCs w:val="20"/>
        </w:rPr>
        <w:t>high grade insulation on panels and compressors</w:t>
      </w:r>
      <w:r w:rsidR="00AE4AB6">
        <w:rPr>
          <w:rFonts w:cstheme="minorHAnsi"/>
          <w:sz w:val="22"/>
          <w:szCs w:val="20"/>
        </w:rPr>
        <w:t xml:space="preserve">, </w:t>
      </w:r>
      <w:r>
        <w:rPr>
          <w:rFonts w:cstheme="minorHAnsi"/>
          <w:sz w:val="22"/>
          <w:szCs w:val="20"/>
        </w:rPr>
        <w:t xml:space="preserve">condenser fans specially designed to limit sound emissions </w:t>
      </w:r>
      <w:r w:rsidR="00AE4AB6">
        <w:rPr>
          <w:rFonts w:cstheme="minorHAnsi"/>
          <w:sz w:val="22"/>
          <w:szCs w:val="20"/>
        </w:rPr>
        <w:t xml:space="preserve">and special night operation modes </w:t>
      </w:r>
      <w:r>
        <w:rPr>
          <w:rFonts w:cstheme="minorHAnsi"/>
          <w:sz w:val="22"/>
          <w:szCs w:val="20"/>
        </w:rPr>
        <w:t xml:space="preserve">make </w:t>
      </w:r>
      <w:r w:rsidR="004F5EF4">
        <w:rPr>
          <w:rFonts w:cstheme="minorHAnsi"/>
          <w:sz w:val="22"/>
          <w:szCs w:val="20"/>
        </w:rPr>
        <w:t xml:space="preserve">the Daikin Mini-ZEAS to one of </w:t>
      </w:r>
      <w:r>
        <w:rPr>
          <w:rFonts w:cstheme="minorHAnsi"/>
          <w:sz w:val="22"/>
          <w:szCs w:val="20"/>
        </w:rPr>
        <w:t xml:space="preserve">the most silent solutions in its capacity range. </w:t>
      </w:r>
    </w:p>
    <w:p w:rsidR="00B01574" w:rsidRDefault="00513B54" w:rsidP="00F67C5E">
      <w:pPr>
        <w:rPr>
          <w:rFonts w:cstheme="minorHAnsi"/>
          <w:sz w:val="22"/>
          <w:szCs w:val="20"/>
          <w:lang w:val="en-GB"/>
        </w:rPr>
      </w:pPr>
      <w:r>
        <w:rPr>
          <w:rFonts w:cstheme="minorHAnsi"/>
          <w:sz w:val="22"/>
          <w:szCs w:val="20"/>
          <w:lang w:val="en-GB"/>
        </w:rPr>
        <w:t xml:space="preserve">With the new Mini-ZEAS </w:t>
      </w:r>
      <w:r w:rsidR="00B41AC3" w:rsidRPr="00B41AC3">
        <w:rPr>
          <w:rFonts w:cstheme="minorHAnsi"/>
          <w:sz w:val="22"/>
          <w:szCs w:val="20"/>
          <w:lang w:val="en-GB"/>
        </w:rPr>
        <w:t xml:space="preserve">Daikin has developed a range of </w:t>
      </w:r>
      <w:r w:rsidR="00B41AC3" w:rsidRPr="00B41AC3">
        <w:rPr>
          <w:rFonts w:cstheme="minorHAnsi"/>
          <w:b/>
          <w:bCs/>
          <w:sz w:val="22"/>
          <w:szCs w:val="20"/>
          <w:u w:val="single"/>
          <w:lang w:val="en-GB"/>
        </w:rPr>
        <w:t>compact and</w:t>
      </w:r>
      <w:r w:rsidR="00B41AC3" w:rsidRPr="00B41AC3">
        <w:rPr>
          <w:rFonts w:cstheme="minorHAnsi"/>
          <w:sz w:val="22"/>
          <w:szCs w:val="20"/>
          <w:u w:val="single"/>
          <w:lang w:val="en-GB"/>
        </w:rPr>
        <w:t xml:space="preserve"> </w:t>
      </w:r>
      <w:r w:rsidR="00B41AC3" w:rsidRPr="00B41AC3">
        <w:rPr>
          <w:rFonts w:cstheme="minorHAnsi"/>
          <w:b/>
          <w:bCs/>
          <w:sz w:val="22"/>
          <w:szCs w:val="20"/>
          <w:u w:val="single"/>
          <w:lang w:val="en-GB"/>
        </w:rPr>
        <w:t>high efficient</w:t>
      </w:r>
      <w:r w:rsidR="00B41AC3" w:rsidRPr="00B41AC3">
        <w:rPr>
          <w:rFonts w:cstheme="minorHAnsi"/>
          <w:sz w:val="22"/>
          <w:szCs w:val="20"/>
          <w:lang w:val="en-GB"/>
        </w:rPr>
        <w:t xml:space="preserve"> refrigeration condensing units, combining </w:t>
      </w:r>
      <w:r w:rsidR="00B41AC3" w:rsidRPr="00B41AC3">
        <w:rPr>
          <w:rFonts w:cstheme="minorHAnsi"/>
          <w:b/>
          <w:bCs/>
          <w:sz w:val="22"/>
          <w:szCs w:val="20"/>
          <w:u w:val="single"/>
          <w:lang w:val="en-GB"/>
        </w:rPr>
        <w:t>performance with small footprint</w:t>
      </w:r>
      <w:r w:rsidR="00B41AC3" w:rsidRPr="00B41AC3">
        <w:rPr>
          <w:rFonts w:cstheme="minorHAnsi"/>
          <w:sz w:val="22"/>
          <w:szCs w:val="20"/>
          <w:lang w:val="en-GB"/>
        </w:rPr>
        <w:t xml:space="preserve">, </w:t>
      </w:r>
      <w:r w:rsidR="00B41AC3" w:rsidRPr="00B41AC3">
        <w:rPr>
          <w:rFonts w:cstheme="minorHAnsi"/>
          <w:b/>
          <w:bCs/>
          <w:sz w:val="22"/>
          <w:szCs w:val="20"/>
          <w:u w:val="single"/>
          <w:lang w:val="en-GB"/>
        </w:rPr>
        <w:t>low energy running cost</w:t>
      </w:r>
      <w:r w:rsidR="00B41AC3" w:rsidRPr="00B41AC3">
        <w:rPr>
          <w:rFonts w:cstheme="minorHAnsi"/>
          <w:sz w:val="22"/>
          <w:szCs w:val="20"/>
          <w:u w:val="single"/>
          <w:lang w:val="en-GB"/>
        </w:rPr>
        <w:t xml:space="preserve"> </w:t>
      </w:r>
      <w:r w:rsidR="00B41AC3" w:rsidRPr="00B41AC3">
        <w:rPr>
          <w:rFonts w:cstheme="minorHAnsi"/>
          <w:sz w:val="22"/>
          <w:szCs w:val="20"/>
          <w:lang w:val="en-GB"/>
        </w:rPr>
        <w:t xml:space="preserve">and </w:t>
      </w:r>
      <w:r w:rsidR="00B41AC3" w:rsidRPr="00B41AC3">
        <w:rPr>
          <w:rFonts w:cstheme="minorHAnsi"/>
          <w:b/>
          <w:bCs/>
          <w:sz w:val="22"/>
          <w:szCs w:val="20"/>
          <w:u w:val="single"/>
          <w:lang w:val="en-GB"/>
        </w:rPr>
        <w:t>low sound emissions</w:t>
      </w:r>
      <w:r w:rsidR="00B41AC3" w:rsidRPr="00B41AC3">
        <w:rPr>
          <w:rFonts w:cstheme="minorHAnsi"/>
          <w:sz w:val="22"/>
          <w:szCs w:val="20"/>
          <w:lang w:val="en-GB"/>
        </w:rPr>
        <w:t xml:space="preserve"> with the Daikin reliability.</w:t>
      </w:r>
    </w:p>
    <w:p w:rsidR="007D2954" w:rsidRDefault="007D2954" w:rsidP="00F67C5E">
      <w:pPr>
        <w:rPr>
          <w:rFonts w:cstheme="minorHAnsi"/>
          <w:sz w:val="22"/>
          <w:szCs w:val="20"/>
          <w:lang w:val="en-GB"/>
        </w:rPr>
      </w:pPr>
    </w:p>
    <w:p w:rsidR="00F07A3E" w:rsidRPr="00374498" w:rsidRDefault="005B106B" w:rsidP="00F67C5E">
      <w:pPr>
        <w:rPr>
          <w:sz w:val="22"/>
          <w:lang w:val="en-GB"/>
        </w:rPr>
      </w:pPr>
      <w:r w:rsidRPr="00374498">
        <w:rPr>
          <w:rFonts w:cstheme="minorHAnsi"/>
          <w:sz w:val="22"/>
          <w:szCs w:val="20"/>
          <w:lang w:val="en-GB"/>
        </w:rPr>
        <w:t>More information:</w:t>
      </w:r>
      <w:r w:rsidR="00F67C5E" w:rsidRPr="00374498">
        <w:rPr>
          <w:rFonts w:cstheme="minorHAnsi"/>
          <w:sz w:val="22"/>
          <w:szCs w:val="20"/>
          <w:lang w:val="en-GB"/>
        </w:rPr>
        <w:t xml:space="preserve"> </w:t>
      </w:r>
      <w:hyperlink r:id="rId9" w:history="1">
        <w:r w:rsidR="00F67C5E" w:rsidRPr="00374498">
          <w:rPr>
            <w:rStyle w:val="Hyperlink"/>
            <w:sz w:val="22"/>
            <w:lang w:val="en-GB"/>
          </w:rPr>
          <w:t>www.daikin.eu</w:t>
        </w:r>
      </w:hyperlink>
    </w:p>
    <w:p w:rsidR="007D2954" w:rsidRDefault="007D2954" w:rsidP="007A706D">
      <w:pPr>
        <w:pStyle w:val="Heading4"/>
        <w:numPr>
          <w:ilvl w:val="0"/>
          <w:numId w:val="0"/>
        </w:numPr>
        <w:tabs>
          <w:tab w:val="left" w:pos="720"/>
        </w:tabs>
        <w:spacing w:after="240"/>
        <w:rPr>
          <w:b w:val="0"/>
        </w:rPr>
      </w:pPr>
    </w:p>
    <w:p w:rsidR="007D2954" w:rsidRPr="007D2954" w:rsidRDefault="007D2954" w:rsidP="007D2954">
      <w:pPr>
        <w:rPr>
          <w:lang w:val="en-GB"/>
        </w:rPr>
      </w:pPr>
    </w:p>
    <w:p w:rsidR="007A706D" w:rsidRDefault="007A706D" w:rsidP="007A706D">
      <w:pPr>
        <w:pStyle w:val="Heading4"/>
        <w:numPr>
          <w:ilvl w:val="0"/>
          <w:numId w:val="0"/>
        </w:numPr>
        <w:tabs>
          <w:tab w:val="left" w:pos="720"/>
        </w:tabs>
        <w:spacing w:after="240"/>
        <w:rPr>
          <w:b w:val="0"/>
        </w:rPr>
      </w:pPr>
      <w:r>
        <w:rPr>
          <w:b w:val="0"/>
        </w:rPr>
        <w:lastRenderedPageBreak/>
        <w:t xml:space="preserve">DAIKIN </w:t>
      </w:r>
      <w:proofErr w:type="spellStart"/>
      <w:r>
        <w:rPr>
          <w:b w:val="0"/>
        </w:rPr>
        <w:t>Airconditioning</w:t>
      </w:r>
      <w:proofErr w:type="spellEnd"/>
      <w:r>
        <w:rPr>
          <w:b w:val="0"/>
        </w:rPr>
        <w:t xml:space="preserve"> Central Europe </w:t>
      </w:r>
    </w:p>
    <w:p w:rsidR="007A706D" w:rsidRDefault="007A706D" w:rsidP="007A706D">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w:t>
      </w:r>
      <w:proofErr w:type="gramStart"/>
      <w:r>
        <w:rPr>
          <w:rFonts w:eastAsia="Times New Roman" w:cstheme="minorHAnsi"/>
          <w:szCs w:val="20"/>
          <w:lang w:val="en-GB" w:eastAsia="de-AT"/>
        </w:rPr>
        <w:t>its</w:t>
      </w:r>
      <w:proofErr w:type="gramEnd"/>
      <w:r>
        <w:rPr>
          <w:rFonts w:eastAsia="Times New Roman" w:cstheme="minorHAnsi"/>
          <w:szCs w:val="20"/>
          <w:lang w:val="en-GB" w:eastAsia="de-AT"/>
        </w:rPr>
        <w:t xml:space="preserve"> headquarter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xml:space="preserve">, Austria. The product portfolio comprises products and solutions for heating, cooling, ventilation,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and refrigeration. Roughly 230 employees are in charge of the sales and service activities in 15 c</w:t>
      </w:r>
      <w:bookmarkStart w:id="0" w:name="_GoBack"/>
      <w:bookmarkEnd w:id="0"/>
      <w:r>
        <w:rPr>
          <w:rFonts w:eastAsia="Times New Roman" w:cstheme="minorHAnsi"/>
          <w:szCs w:val="20"/>
          <w:lang w:val="en-GB" w:eastAsia="de-AT"/>
        </w:rPr>
        <w:t>ountries in Central- and Eastern Europe (Austria, Czech Republic, Slovakia, Hungary, Romania, Bulgaria, Moldavia, Slovenia, Serbia, Croatia, Bosnia &amp; Herzegovina, Macedonia, Montenegro, Kosovo, Albania).</w:t>
      </w:r>
    </w:p>
    <w:p w:rsidR="00374498" w:rsidRDefault="00374498" w:rsidP="00321C97">
      <w:pPr>
        <w:pStyle w:val="Heading4"/>
        <w:numPr>
          <w:ilvl w:val="0"/>
          <w:numId w:val="0"/>
        </w:numPr>
        <w:rPr>
          <w:b w:val="0"/>
        </w:rPr>
      </w:pPr>
    </w:p>
    <w:p w:rsidR="00321C97" w:rsidRPr="006F5C73" w:rsidRDefault="00321C97" w:rsidP="00321C97">
      <w:pPr>
        <w:pStyle w:val="Heading4"/>
        <w:numPr>
          <w:ilvl w:val="0"/>
          <w:numId w:val="0"/>
        </w:numPr>
        <w:rPr>
          <w:b w:val="0"/>
        </w:rPr>
      </w:pPr>
      <w:proofErr w:type="gramStart"/>
      <w:r w:rsidRPr="006F5C73">
        <w:rPr>
          <w:b w:val="0"/>
        </w:rPr>
        <w:t>About Daikin Europe N.V.</w:t>
      </w:r>
      <w:proofErr w:type="gramEnd"/>
    </w:p>
    <w:p w:rsidR="00321C97" w:rsidRPr="006F5C73" w:rsidRDefault="00321C97" w:rsidP="00321C97">
      <w:pPr>
        <w:pStyle w:val="TEXT-Boilerplateandcontact"/>
        <w:rPr>
          <w:rFonts w:asciiTheme="minorHAnsi" w:hAnsiTheme="minorHAnsi"/>
        </w:rPr>
      </w:pPr>
      <w:r w:rsidRPr="006F5C73">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rsidR="00321C97" w:rsidRPr="006F5C73" w:rsidRDefault="00321C97" w:rsidP="00321C97">
      <w:pPr>
        <w:pStyle w:val="TEXT-Boilerplateandcontact"/>
        <w:rPr>
          <w:rFonts w:asciiTheme="minorHAnsi" w:hAnsiTheme="minorHAnsi"/>
        </w:rPr>
      </w:pPr>
      <w:r w:rsidRPr="006F5C73">
        <w:rPr>
          <w:rFonts w:asciiTheme="minorHAnsi" w:hAnsiTheme="minorHAnsi"/>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rsidR="00995851" w:rsidRDefault="00995851" w:rsidP="00321C97">
      <w:pPr>
        <w:pStyle w:val="Subheadline"/>
        <w:spacing w:after="60"/>
        <w:rPr>
          <w:rFonts w:asciiTheme="minorHAnsi" w:eastAsia="MS Mincho" w:hAnsiTheme="minorHAnsi" w:cs="Times New Roman"/>
          <w:b w:val="0"/>
          <w:bCs/>
          <w:color w:val="5F5F5F" w:themeColor="background2"/>
          <w:sz w:val="22"/>
          <w:szCs w:val="26"/>
          <w:lang w:val="en-GB" w:eastAsia="en-US"/>
        </w:rPr>
      </w:pPr>
    </w:p>
    <w:p w:rsidR="00321C97" w:rsidRPr="006F5C73"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6F5C73">
        <w:rPr>
          <w:rFonts w:asciiTheme="minorHAnsi" w:eastAsia="MS Mincho" w:hAnsiTheme="minorHAnsi" w:cs="Times New Roman"/>
          <w:b w:val="0"/>
          <w:bCs/>
          <w:color w:val="5F5F5F" w:themeColor="background2"/>
          <w:sz w:val="22"/>
          <w:szCs w:val="26"/>
          <w:lang w:val="en-GB" w:eastAsia="en-US"/>
        </w:rPr>
        <w:t xml:space="preserve">Press contact: </w:t>
      </w:r>
    </w:p>
    <w:p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Marijke Slijkhuis</w:t>
      </w:r>
    </w:p>
    <w:p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 xml:space="preserve">Marketing &amp; Communication, Daikin </w:t>
      </w:r>
      <w:proofErr w:type="spellStart"/>
      <w:r w:rsidRPr="006F5C73">
        <w:rPr>
          <w:rFonts w:asciiTheme="minorHAnsi" w:hAnsiTheme="minorHAnsi" w:cstheme="minorHAnsi"/>
          <w:sz w:val="18"/>
          <w:szCs w:val="20"/>
          <w:lang w:val="en-GB"/>
        </w:rPr>
        <w:t>Airconditioning</w:t>
      </w:r>
      <w:proofErr w:type="spellEnd"/>
      <w:r w:rsidRPr="006F5C73">
        <w:rPr>
          <w:rFonts w:asciiTheme="minorHAnsi" w:hAnsiTheme="minorHAnsi" w:cstheme="minorHAnsi"/>
          <w:sz w:val="18"/>
          <w:szCs w:val="20"/>
          <w:lang w:val="en-GB"/>
        </w:rPr>
        <w:t xml:space="preserve"> Central Europe </w:t>
      </w:r>
      <w:proofErr w:type="spellStart"/>
      <w:r w:rsidRPr="006F5C73">
        <w:rPr>
          <w:rFonts w:asciiTheme="minorHAnsi" w:hAnsiTheme="minorHAnsi" w:cstheme="minorHAnsi"/>
          <w:sz w:val="18"/>
          <w:szCs w:val="20"/>
          <w:lang w:val="en-GB"/>
        </w:rPr>
        <w:t>HandelsgmbH</w:t>
      </w:r>
      <w:proofErr w:type="spellEnd"/>
    </w:p>
    <w:p w:rsidR="00321C97" w:rsidRPr="00374498"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374498">
        <w:rPr>
          <w:rFonts w:asciiTheme="minorHAnsi" w:hAnsiTheme="minorHAnsi" w:cstheme="minorHAnsi"/>
          <w:sz w:val="18"/>
          <w:szCs w:val="20"/>
          <w:lang w:val="de-AT"/>
        </w:rPr>
        <w:t xml:space="preserve">Tel.: 43 (0)2236 32557-175 </w:t>
      </w:r>
    </w:p>
    <w:p w:rsidR="00321C97" w:rsidRPr="00374498"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374498">
        <w:rPr>
          <w:rFonts w:asciiTheme="minorHAnsi" w:hAnsiTheme="minorHAnsi" w:cstheme="minorHAnsi"/>
          <w:sz w:val="18"/>
          <w:szCs w:val="20"/>
          <w:lang w:val="de-AT"/>
        </w:rPr>
        <w:t>Mail: slijkhuis.m@daikin.at</w:t>
      </w:r>
    </w:p>
    <w:p w:rsidR="006E1D7B" w:rsidRPr="007D2954" w:rsidRDefault="00321C97" w:rsidP="004318EE">
      <w:pPr>
        <w:pStyle w:val="NormalWeb"/>
        <w:spacing w:before="0" w:beforeAutospacing="0" w:after="0" w:afterAutospacing="0" w:line="260" w:lineRule="exact"/>
        <w:rPr>
          <w:rFonts w:asciiTheme="minorHAnsi" w:hAnsiTheme="minorHAnsi" w:cs="Arial"/>
          <w:lang w:val="de-AT"/>
        </w:rPr>
      </w:pPr>
      <w:proofErr w:type="spellStart"/>
      <w:r w:rsidRPr="00CB5CCC">
        <w:rPr>
          <w:rFonts w:asciiTheme="minorHAnsi" w:hAnsiTheme="minorHAnsi" w:cstheme="minorHAnsi"/>
          <w:sz w:val="18"/>
          <w:szCs w:val="20"/>
          <w:lang w:val="de-AT"/>
        </w:rPr>
        <w:t>campus</w:t>
      </w:r>
      <w:proofErr w:type="spellEnd"/>
      <w:r w:rsidRPr="00CB5CCC">
        <w:rPr>
          <w:rFonts w:asciiTheme="minorHAnsi" w:hAnsiTheme="minorHAnsi" w:cstheme="minorHAnsi"/>
          <w:sz w:val="18"/>
          <w:szCs w:val="20"/>
          <w:lang w:val="de-AT"/>
        </w:rPr>
        <w:t xml:space="preserve"> 21, Europaring F12/402, 2345 Brunn am Gebirge, Austria  </w:t>
      </w:r>
    </w:p>
    <w:sectPr w:rsidR="006E1D7B" w:rsidRPr="007D2954" w:rsidSect="00321C97">
      <w:headerReference w:type="default" r:id="rId10"/>
      <w:footerReference w:type="default" r:id="rId11"/>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C58" w:rsidRDefault="00396C58" w:rsidP="000C65B2">
      <w:pPr>
        <w:spacing w:after="0" w:line="240" w:lineRule="auto"/>
      </w:pPr>
      <w:r>
        <w:separator/>
      </w:r>
    </w:p>
  </w:endnote>
  <w:endnote w:type="continuationSeparator" w:id="0">
    <w:p w:rsidR="00396C58" w:rsidRDefault="00396C58"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00C" w:rsidRDefault="00C7000C" w:rsidP="005250A2">
    <w:pPr>
      <w:pStyle w:val="Footer"/>
      <w:ind w:hanging="1440"/>
      <w:rPr>
        <w:noProof/>
      </w:rPr>
    </w:pPr>
  </w:p>
  <w:p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C58" w:rsidRDefault="00396C58" w:rsidP="000C65B2">
      <w:pPr>
        <w:spacing w:after="0" w:line="240" w:lineRule="auto"/>
      </w:pPr>
      <w:r>
        <w:separator/>
      </w:r>
    </w:p>
  </w:footnote>
  <w:footnote w:type="continuationSeparator" w:id="0">
    <w:p w:rsidR="00396C58" w:rsidRDefault="00396C58"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rsidTr="006970EE">
      <w:trPr>
        <w:trHeight w:val="907"/>
      </w:trPr>
      <w:tc>
        <w:tcPr>
          <w:tcW w:w="4681" w:type="dxa"/>
          <w:vMerge w:val="restart"/>
        </w:tcPr>
        <w:p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6BC184A9">
                <wp:simplePos x="0" y="0"/>
                <wp:positionH relativeFrom="column">
                  <wp:posOffset>319405</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rsidR="006970EE" w:rsidRDefault="006970EE" w:rsidP="00330ABB">
          <w:pPr>
            <w:pStyle w:val="Header"/>
            <w:tabs>
              <w:tab w:val="clear" w:pos="4513"/>
            </w:tabs>
            <w:ind w:right="-18"/>
            <w:jc w:val="right"/>
            <w:rPr>
              <w:color w:val="5F5F5F" w:themeColor="background2"/>
              <w:sz w:val="28"/>
            </w:rPr>
          </w:pPr>
        </w:p>
        <w:p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rsidTr="006970EE">
      <w:trPr>
        <w:trHeight w:val="159"/>
      </w:trPr>
      <w:tc>
        <w:tcPr>
          <w:tcW w:w="4681" w:type="dxa"/>
          <w:vMerge/>
        </w:tcPr>
        <w:p w:rsidR="00FC3E62" w:rsidRDefault="00FC3E62" w:rsidP="00FC3E62">
          <w:pPr>
            <w:pStyle w:val="Header"/>
            <w:ind w:hanging="108"/>
          </w:pPr>
        </w:p>
      </w:tc>
      <w:tc>
        <w:tcPr>
          <w:tcW w:w="5141" w:type="dxa"/>
        </w:tcPr>
        <w:p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7D2954" w:rsidRPr="007D2954">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9258B"/>
    <w:multiLevelType w:val="multilevel"/>
    <w:tmpl w:val="F96894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BDF228F"/>
    <w:multiLevelType w:val="multilevel"/>
    <w:tmpl w:val="1E26FA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3E2604C8"/>
    <w:multiLevelType w:val="multilevel"/>
    <w:tmpl w:val="4AB0A4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402D431F"/>
    <w:multiLevelType w:val="multilevel"/>
    <w:tmpl w:val="5CA476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4BC03AAD"/>
    <w:multiLevelType w:val="multilevel"/>
    <w:tmpl w:val="A2425F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4DA90192"/>
    <w:multiLevelType w:val="hybridMultilevel"/>
    <w:tmpl w:val="F086D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8"/>
  </w:num>
  <w:num w:numId="3">
    <w:abstractNumId w:val="1"/>
  </w:num>
  <w:num w:numId="4">
    <w:abstractNumId w:val="9"/>
  </w:num>
  <w:num w:numId="5">
    <w:abstractNumId w:val="10"/>
  </w:num>
  <w:num w:numId="6">
    <w:abstractNumId w:val="9"/>
  </w:num>
  <w:num w:numId="7">
    <w:abstractNumId w:val="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3"/>
  </w:num>
  <w:num w:numId="17">
    <w:abstractNumId w:val="0"/>
  </w:num>
  <w:num w:numId="18">
    <w:abstractNumId w:val="4"/>
  </w:num>
  <w:num w:numId="19">
    <w:abstractNumId w:val="5"/>
  </w:num>
  <w:num w:numId="20">
    <w:abstractNumId w:val="3"/>
  </w:num>
  <w:num w:numId="21">
    <w:abstractNumId w:val="0"/>
  </w:num>
  <w:num w:numId="22">
    <w:abstractNumId w:val="4"/>
  </w:num>
  <w:num w:numId="23">
    <w:abstractNumId w:val="5"/>
  </w:num>
  <w:num w:numId="24">
    <w:abstractNumId w:val="2"/>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04382"/>
    <w:rsid w:val="00012A26"/>
    <w:rsid w:val="0002718E"/>
    <w:rsid w:val="00032BAB"/>
    <w:rsid w:val="00034675"/>
    <w:rsid w:val="000355BA"/>
    <w:rsid w:val="0005121B"/>
    <w:rsid w:val="0005346B"/>
    <w:rsid w:val="000551D5"/>
    <w:rsid w:val="00055966"/>
    <w:rsid w:val="00063F4C"/>
    <w:rsid w:val="00077AD3"/>
    <w:rsid w:val="0009729E"/>
    <w:rsid w:val="000A7D2F"/>
    <w:rsid w:val="000B6BD3"/>
    <w:rsid w:val="000C11B9"/>
    <w:rsid w:val="000C2EEF"/>
    <w:rsid w:val="000C4DE1"/>
    <w:rsid w:val="000C5AEB"/>
    <w:rsid w:val="000C65B2"/>
    <w:rsid w:val="000D1C07"/>
    <w:rsid w:val="000F6F8D"/>
    <w:rsid w:val="00101812"/>
    <w:rsid w:val="00103A1F"/>
    <w:rsid w:val="001052F1"/>
    <w:rsid w:val="00111112"/>
    <w:rsid w:val="00111767"/>
    <w:rsid w:val="00126D35"/>
    <w:rsid w:val="001374D4"/>
    <w:rsid w:val="0014361C"/>
    <w:rsid w:val="00146C07"/>
    <w:rsid w:val="00150B88"/>
    <w:rsid w:val="00153BC4"/>
    <w:rsid w:val="00174F7F"/>
    <w:rsid w:val="00175EAB"/>
    <w:rsid w:val="001855AF"/>
    <w:rsid w:val="00185D2A"/>
    <w:rsid w:val="001A56EE"/>
    <w:rsid w:val="001B7333"/>
    <w:rsid w:val="001C36CE"/>
    <w:rsid w:val="001C50CA"/>
    <w:rsid w:val="001E09ED"/>
    <w:rsid w:val="001F1648"/>
    <w:rsid w:val="00203538"/>
    <w:rsid w:val="00206FED"/>
    <w:rsid w:val="00216755"/>
    <w:rsid w:val="00222CAC"/>
    <w:rsid w:val="00230AAF"/>
    <w:rsid w:val="0023717B"/>
    <w:rsid w:val="0024250F"/>
    <w:rsid w:val="002454E1"/>
    <w:rsid w:val="00257D4E"/>
    <w:rsid w:val="0026092F"/>
    <w:rsid w:val="00276E2E"/>
    <w:rsid w:val="00290B0C"/>
    <w:rsid w:val="002A02C8"/>
    <w:rsid w:val="002A1789"/>
    <w:rsid w:val="002A2BE5"/>
    <w:rsid w:val="002B6A57"/>
    <w:rsid w:val="002C0B9A"/>
    <w:rsid w:val="002C788C"/>
    <w:rsid w:val="002E1371"/>
    <w:rsid w:val="002E67CD"/>
    <w:rsid w:val="002E68F4"/>
    <w:rsid w:val="0030354B"/>
    <w:rsid w:val="003066D0"/>
    <w:rsid w:val="0031500C"/>
    <w:rsid w:val="00320F01"/>
    <w:rsid w:val="00321C97"/>
    <w:rsid w:val="00327B35"/>
    <w:rsid w:val="00330ABB"/>
    <w:rsid w:val="00331E9E"/>
    <w:rsid w:val="00332661"/>
    <w:rsid w:val="00333EA4"/>
    <w:rsid w:val="00336FB8"/>
    <w:rsid w:val="00345EDE"/>
    <w:rsid w:val="0035632C"/>
    <w:rsid w:val="0035723A"/>
    <w:rsid w:val="00360F58"/>
    <w:rsid w:val="00363414"/>
    <w:rsid w:val="00374498"/>
    <w:rsid w:val="00375FEF"/>
    <w:rsid w:val="00384EB9"/>
    <w:rsid w:val="003951F0"/>
    <w:rsid w:val="0039650B"/>
    <w:rsid w:val="00396C58"/>
    <w:rsid w:val="00396EAD"/>
    <w:rsid w:val="00397967"/>
    <w:rsid w:val="00397AF0"/>
    <w:rsid w:val="003A3CC5"/>
    <w:rsid w:val="003A3FBE"/>
    <w:rsid w:val="003B30C6"/>
    <w:rsid w:val="003B5634"/>
    <w:rsid w:val="003B7661"/>
    <w:rsid w:val="003D699D"/>
    <w:rsid w:val="003D7295"/>
    <w:rsid w:val="003E1AE9"/>
    <w:rsid w:val="003F4901"/>
    <w:rsid w:val="00400866"/>
    <w:rsid w:val="00406228"/>
    <w:rsid w:val="004122B7"/>
    <w:rsid w:val="0041780C"/>
    <w:rsid w:val="004278DB"/>
    <w:rsid w:val="004318EE"/>
    <w:rsid w:val="0043235C"/>
    <w:rsid w:val="00436F6C"/>
    <w:rsid w:val="004408C0"/>
    <w:rsid w:val="00452601"/>
    <w:rsid w:val="00454CC6"/>
    <w:rsid w:val="004669A3"/>
    <w:rsid w:val="00471687"/>
    <w:rsid w:val="00475D0E"/>
    <w:rsid w:val="00475EC3"/>
    <w:rsid w:val="00491B3B"/>
    <w:rsid w:val="004A7AA8"/>
    <w:rsid w:val="004B6A75"/>
    <w:rsid w:val="004C2489"/>
    <w:rsid w:val="004C4C87"/>
    <w:rsid w:val="004D47A7"/>
    <w:rsid w:val="004D723E"/>
    <w:rsid w:val="004E66FE"/>
    <w:rsid w:val="004F2588"/>
    <w:rsid w:val="004F4D0A"/>
    <w:rsid w:val="004F5BF7"/>
    <w:rsid w:val="004F5EF4"/>
    <w:rsid w:val="00513B54"/>
    <w:rsid w:val="00522446"/>
    <w:rsid w:val="005250A2"/>
    <w:rsid w:val="00531EBF"/>
    <w:rsid w:val="005343EB"/>
    <w:rsid w:val="0054553C"/>
    <w:rsid w:val="00560070"/>
    <w:rsid w:val="00563CA8"/>
    <w:rsid w:val="0058361C"/>
    <w:rsid w:val="005856CC"/>
    <w:rsid w:val="00591880"/>
    <w:rsid w:val="005B106B"/>
    <w:rsid w:val="005B2ACB"/>
    <w:rsid w:val="005B48B9"/>
    <w:rsid w:val="005B7480"/>
    <w:rsid w:val="005B7930"/>
    <w:rsid w:val="005C15A8"/>
    <w:rsid w:val="005E136A"/>
    <w:rsid w:val="006009B6"/>
    <w:rsid w:val="00606360"/>
    <w:rsid w:val="006423F2"/>
    <w:rsid w:val="00685F0D"/>
    <w:rsid w:val="00686D3B"/>
    <w:rsid w:val="00693DC0"/>
    <w:rsid w:val="006970EE"/>
    <w:rsid w:val="006A2E0C"/>
    <w:rsid w:val="006D533C"/>
    <w:rsid w:val="006E1D7B"/>
    <w:rsid w:val="006E3B03"/>
    <w:rsid w:val="006E441D"/>
    <w:rsid w:val="006E5B79"/>
    <w:rsid w:val="006E7698"/>
    <w:rsid w:val="006F58A2"/>
    <w:rsid w:val="006F5C73"/>
    <w:rsid w:val="007004E9"/>
    <w:rsid w:val="0071291E"/>
    <w:rsid w:val="007145EE"/>
    <w:rsid w:val="0071740C"/>
    <w:rsid w:val="00723CB7"/>
    <w:rsid w:val="00743631"/>
    <w:rsid w:val="00781ADD"/>
    <w:rsid w:val="007908F9"/>
    <w:rsid w:val="00797F32"/>
    <w:rsid w:val="007A521D"/>
    <w:rsid w:val="007A706D"/>
    <w:rsid w:val="007B2CDF"/>
    <w:rsid w:val="007D2954"/>
    <w:rsid w:val="007F7A07"/>
    <w:rsid w:val="00805CEA"/>
    <w:rsid w:val="00807F81"/>
    <w:rsid w:val="00822C83"/>
    <w:rsid w:val="00835742"/>
    <w:rsid w:val="00835BEB"/>
    <w:rsid w:val="008375C4"/>
    <w:rsid w:val="00844E38"/>
    <w:rsid w:val="0086234A"/>
    <w:rsid w:val="00863405"/>
    <w:rsid w:val="00873646"/>
    <w:rsid w:val="008760AB"/>
    <w:rsid w:val="00885DD1"/>
    <w:rsid w:val="008C35C5"/>
    <w:rsid w:val="008D1149"/>
    <w:rsid w:val="008D133B"/>
    <w:rsid w:val="008D3159"/>
    <w:rsid w:val="008E167D"/>
    <w:rsid w:val="008E507F"/>
    <w:rsid w:val="008E5E9E"/>
    <w:rsid w:val="009000D2"/>
    <w:rsid w:val="0091210E"/>
    <w:rsid w:val="0093552D"/>
    <w:rsid w:val="00941C57"/>
    <w:rsid w:val="009421C2"/>
    <w:rsid w:val="00942D4A"/>
    <w:rsid w:val="00943D25"/>
    <w:rsid w:val="00953B4E"/>
    <w:rsid w:val="00961EE8"/>
    <w:rsid w:val="00974C50"/>
    <w:rsid w:val="00975C8B"/>
    <w:rsid w:val="009919D7"/>
    <w:rsid w:val="00995851"/>
    <w:rsid w:val="009A4946"/>
    <w:rsid w:val="009C1545"/>
    <w:rsid w:val="009D2FA7"/>
    <w:rsid w:val="009D4ED9"/>
    <w:rsid w:val="009D73A6"/>
    <w:rsid w:val="009E70E1"/>
    <w:rsid w:val="009F2DD4"/>
    <w:rsid w:val="009F33E3"/>
    <w:rsid w:val="009F58AF"/>
    <w:rsid w:val="00A02DDE"/>
    <w:rsid w:val="00A03C09"/>
    <w:rsid w:val="00A13EB4"/>
    <w:rsid w:val="00A16263"/>
    <w:rsid w:val="00A20EEE"/>
    <w:rsid w:val="00A24903"/>
    <w:rsid w:val="00A30686"/>
    <w:rsid w:val="00A32689"/>
    <w:rsid w:val="00A37792"/>
    <w:rsid w:val="00A419DD"/>
    <w:rsid w:val="00A426B3"/>
    <w:rsid w:val="00A47D78"/>
    <w:rsid w:val="00A519B3"/>
    <w:rsid w:val="00A52469"/>
    <w:rsid w:val="00A57EBF"/>
    <w:rsid w:val="00A60E1B"/>
    <w:rsid w:val="00A71560"/>
    <w:rsid w:val="00A741EE"/>
    <w:rsid w:val="00A7577D"/>
    <w:rsid w:val="00A80C10"/>
    <w:rsid w:val="00A83206"/>
    <w:rsid w:val="00A83789"/>
    <w:rsid w:val="00A95235"/>
    <w:rsid w:val="00A97A7F"/>
    <w:rsid w:val="00AB094D"/>
    <w:rsid w:val="00AB245B"/>
    <w:rsid w:val="00AB362D"/>
    <w:rsid w:val="00AB4F85"/>
    <w:rsid w:val="00AD13E4"/>
    <w:rsid w:val="00AD3C76"/>
    <w:rsid w:val="00AE1BC5"/>
    <w:rsid w:val="00AE2181"/>
    <w:rsid w:val="00AE4AB6"/>
    <w:rsid w:val="00AF5897"/>
    <w:rsid w:val="00B01574"/>
    <w:rsid w:val="00B12E10"/>
    <w:rsid w:val="00B26DE8"/>
    <w:rsid w:val="00B32476"/>
    <w:rsid w:val="00B40F0F"/>
    <w:rsid w:val="00B41AC3"/>
    <w:rsid w:val="00B438FA"/>
    <w:rsid w:val="00B44556"/>
    <w:rsid w:val="00B67BB8"/>
    <w:rsid w:val="00B73A9E"/>
    <w:rsid w:val="00B816F4"/>
    <w:rsid w:val="00B83C0B"/>
    <w:rsid w:val="00B85B9C"/>
    <w:rsid w:val="00B870EC"/>
    <w:rsid w:val="00B92A10"/>
    <w:rsid w:val="00BA5F89"/>
    <w:rsid w:val="00BB6D28"/>
    <w:rsid w:val="00BC73C3"/>
    <w:rsid w:val="00BD0496"/>
    <w:rsid w:val="00BD2756"/>
    <w:rsid w:val="00BD4CA4"/>
    <w:rsid w:val="00BF31ED"/>
    <w:rsid w:val="00C04673"/>
    <w:rsid w:val="00C12068"/>
    <w:rsid w:val="00C50180"/>
    <w:rsid w:val="00C528E2"/>
    <w:rsid w:val="00C55412"/>
    <w:rsid w:val="00C55FEF"/>
    <w:rsid w:val="00C61D58"/>
    <w:rsid w:val="00C65B32"/>
    <w:rsid w:val="00C7000C"/>
    <w:rsid w:val="00C7423D"/>
    <w:rsid w:val="00C745A4"/>
    <w:rsid w:val="00C86436"/>
    <w:rsid w:val="00CA5B4C"/>
    <w:rsid w:val="00CA6010"/>
    <w:rsid w:val="00CA6FDF"/>
    <w:rsid w:val="00CA7B53"/>
    <w:rsid w:val="00CB5CCC"/>
    <w:rsid w:val="00CC7C05"/>
    <w:rsid w:val="00CD43E0"/>
    <w:rsid w:val="00D03CC8"/>
    <w:rsid w:val="00D07426"/>
    <w:rsid w:val="00D16464"/>
    <w:rsid w:val="00D172CA"/>
    <w:rsid w:val="00D25AF7"/>
    <w:rsid w:val="00D52294"/>
    <w:rsid w:val="00D54049"/>
    <w:rsid w:val="00D56E11"/>
    <w:rsid w:val="00D644BD"/>
    <w:rsid w:val="00D706CB"/>
    <w:rsid w:val="00D71A11"/>
    <w:rsid w:val="00D72766"/>
    <w:rsid w:val="00D807C2"/>
    <w:rsid w:val="00D935CE"/>
    <w:rsid w:val="00D96F31"/>
    <w:rsid w:val="00DA120C"/>
    <w:rsid w:val="00DA7016"/>
    <w:rsid w:val="00DB3FBB"/>
    <w:rsid w:val="00DB58F6"/>
    <w:rsid w:val="00DC3A21"/>
    <w:rsid w:val="00DD404C"/>
    <w:rsid w:val="00DD58E3"/>
    <w:rsid w:val="00E2594B"/>
    <w:rsid w:val="00E2746A"/>
    <w:rsid w:val="00E3286B"/>
    <w:rsid w:val="00E33D84"/>
    <w:rsid w:val="00E3651D"/>
    <w:rsid w:val="00E431DA"/>
    <w:rsid w:val="00E43CCB"/>
    <w:rsid w:val="00E5511B"/>
    <w:rsid w:val="00E55D29"/>
    <w:rsid w:val="00E56013"/>
    <w:rsid w:val="00E64D6C"/>
    <w:rsid w:val="00E827D8"/>
    <w:rsid w:val="00E82A4F"/>
    <w:rsid w:val="00E87AC6"/>
    <w:rsid w:val="00EB305D"/>
    <w:rsid w:val="00EC24A8"/>
    <w:rsid w:val="00EC32A0"/>
    <w:rsid w:val="00EC5E91"/>
    <w:rsid w:val="00ED6EC1"/>
    <w:rsid w:val="00EE174B"/>
    <w:rsid w:val="00EE1E5B"/>
    <w:rsid w:val="00EF6242"/>
    <w:rsid w:val="00EF676C"/>
    <w:rsid w:val="00EF7301"/>
    <w:rsid w:val="00F04E2A"/>
    <w:rsid w:val="00F07A3E"/>
    <w:rsid w:val="00F15B86"/>
    <w:rsid w:val="00F21317"/>
    <w:rsid w:val="00F23523"/>
    <w:rsid w:val="00F278A7"/>
    <w:rsid w:val="00F27B4E"/>
    <w:rsid w:val="00F32CB3"/>
    <w:rsid w:val="00F371AA"/>
    <w:rsid w:val="00F377B1"/>
    <w:rsid w:val="00F443BC"/>
    <w:rsid w:val="00F45A6E"/>
    <w:rsid w:val="00F57308"/>
    <w:rsid w:val="00F629F1"/>
    <w:rsid w:val="00F67C5E"/>
    <w:rsid w:val="00F70127"/>
    <w:rsid w:val="00F752C7"/>
    <w:rsid w:val="00F87415"/>
    <w:rsid w:val="00F90B56"/>
    <w:rsid w:val="00F948D8"/>
    <w:rsid w:val="00F95727"/>
    <w:rsid w:val="00FA2CBB"/>
    <w:rsid w:val="00FB1E2E"/>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Mention">
    <w:name w:val="Mention"/>
    <w:basedOn w:val="DefaultParagraphFont"/>
    <w:uiPriority w:val="99"/>
    <w:semiHidden/>
    <w:unhideWhenUsed/>
    <w:rsid w:val="0014361C"/>
    <w:rPr>
      <w:color w:val="2B579A"/>
      <w:shd w:val="clear" w:color="auto" w:fill="E6E6E6"/>
    </w:rPr>
  </w:style>
  <w:style w:type="character" w:customStyle="1" w:styleId="UnresolvedMention">
    <w:name w:val="Unresolved Mention"/>
    <w:basedOn w:val="DefaultParagraphFont"/>
    <w:uiPriority w:val="99"/>
    <w:semiHidden/>
    <w:unhideWhenUsed/>
    <w:rsid w:val="00F67C5E"/>
    <w:rPr>
      <w:color w:val="808080"/>
      <w:shd w:val="clear" w:color="auto" w:fill="E6E6E6"/>
    </w:rPr>
  </w:style>
  <w:style w:type="paragraph" w:styleId="Revision">
    <w:name w:val="Revision"/>
    <w:hidden/>
    <w:uiPriority w:val="99"/>
    <w:semiHidden/>
    <w:rsid w:val="0023717B"/>
    <w:pPr>
      <w:spacing w:after="0" w:line="240" w:lineRule="auto"/>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Mention">
    <w:name w:val="Mention"/>
    <w:basedOn w:val="DefaultParagraphFont"/>
    <w:uiPriority w:val="99"/>
    <w:semiHidden/>
    <w:unhideWhenUsed/>
    <w:rsid w:val="0014361C"/>
    <w:rPr>
      <w:color w:val="2B579A"/>
      <w:shd w:val="clear" w:color="auto" w:fill="E6E6E6"/>
    </w:rPr>
  </w:style>
  <w:style w:type="character" w:customStyle="1" w:styleId="UnresolvedMention">
    <w:name w:val="Unresolved Mention"/>
    <w:basedOn w:val="DefaultParagraphFont"/>
    <w:uiPriority w:val="99"/>
    <w:semiHidden/>
    <w:unhideWhenUsed/>
    <w:rsid w:val="00F67C5E"/>
    <w:rPr>
      <w:color w:val="808080"/>
      <w:shd w:val="clear" w:color="auto" w:fill="E6E6E6"/>
    </w:rPr>
  </w:style>
  <w:style w:type="paragraph" w:styleId="Revision">
    <w:name w:val="Revision"/>
    <w:hidden/>
    <w:uiPriority w:val="99"/>
    <w:semiHidden/>
    <w:rsid w:val="0023717B"/>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39841">
      <w:bodyDiv w:val="1"/>
      <w:marLeft w:val="0"/>
      <w:marRight w:val="0"/>
      <w:marTop w:val="0"/>
      <w:marBottom w:val="0"/>
      <w:divBdr>
        <w:top w:val="none" w:sz="0" w:space="0" w:color="auto"/>
        <w:left w:val="none" w:sz="0" w:space="0" w:color="auto"/>
        <w:bottom w:val="none" w:sz="0" w:space="0" w:color="auto"/>
        <w:right w:val="none" w:sz="0" w:space="0" w:color="auto"/>
      </w:divBdr>
    </w:div>
    <w:div w:id="481045743">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92232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daikin.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48\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23443-C6AC-446F-B71F-6B04C2E8B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2</Pages>
  <Words>506</Words>
  <Characters>2889</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3389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Marijke Slijkhuis</cp:lastModifiedBy>
  <cp:revision>3</cp:revision>
  <cp:lastPrinted>2017-10-12T07:28:00Z</cp:lastPrinted>
  <dcterms:created xsi:type="dcterms:W3CDTF">2017-10-13T11:02:00Z</dcterms:created>
  <dcterms:modified xsi:type="dcterms:W3CDTF">2017-10-13T11:03:00Z</dcterms:modified>
</cp:coreProperties>
</file>