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C97" w:rsidRPr="00C4143F" w:rsidRDefault="00681C0F" w:rsidP="00B85B9C">
      <w:pPr>
        <w:pStyle w:val="HEADLINE"/>
        <w:rPr>
          <w:lang w:val="en-US"/>
        </w:rPr>
      </w:pPr>
      <w:r>
        <w:rPr>
          <w:lang w:val="en-US"/>
        </w:rPr>
        <w:t>D</w:t>
      </w:r>
      <w:r w:rsidR="007C5EE9">
        <w:rPr>
          <w:lang w:val="en-US"/>
        </w:rPr>
        <w:t xml:space="preserve">aikin &amp; </w:t>
      </w:r>
      <w:r w:rsidR="00556D57">
        <w:rPr>
          <w:lang w:val="en-US"/>
        </w:rPr>
        <w:t xml:space="preserve">DADANCO Europe </w:t>
      </w:r>
      <w:r w:rsidR="007C5EE9">
        <w:rPr>
          <w:lang w:val="en-US"/>
        </w:rPr>
        <w:t>enter</w:t>
      </w:r>
      <w:r w:rsidR="00556D57">
        <w:rPr>
          <w:lang w:val="en-US"/>
        </w:rPr>
        <w:t>ed into a</w:t>
      </w:r>
      <w:r w:rsidR="007C5EE9">
        <w:rPr>
          <w:lang w:val="en-US"/>
        </w:rPr>
        <w:t xml:space="preserve"> partnership agreement in Central Europe</w:t>
      </w:r>
    </w:p>
    <w:p w:rsidR="00A2549F" w:rsidRDefault="00621FE3" w:rsidP="00621FE3">
      <w:pPr>
        <w:pStyle w:val="SUBHEADLINE0"/>
        <w:rPr>
          <w:lang w:val="en-US"/>
        </w:rPr>
      </w:pPr>
      <w:r w:rsidRPr="00C4143F">
        <w:rPr>
          <w:lang w:val="en-US"/>
        </w:rPr>
        <w:t xml:space="preserve">Daikin Central Europe cooperates with the </w:t>
      </w:r>
      <w:r w:rsidR="007C5EE9">
        <w:rPr>
          <w:lang w:val="en-US"/>
        </w:rPr>
        <w:t xml:space="preserve">HVAC solution provider </w:t>
      </w:r>
      <w:r w:rsidR="00556D57">
        <w:rPr>
          <w:lang w:val="en-US"/>
        </w:rPr>
        <w:t>DADANCO</w:t>
      </w:r>
      <w:r w:rsidR="00556D57" w:rsidRPr="00C4143F">
        <w:rPr>
          <w:lang w:val="en-US"/>
        </w:rPr>
        <w:t xml:space="preserve"> </w:t>
      </w:r>
      <w:r w:rsidRPr="00C4143F">
        <w:rPr>
          <w:lang w:val="en-US"/>
        </w:rPr>
        <w:t xml:space="preserve">Europe. For the next five years </w:t>
      </w:r>
      <w:r w:rsidR="00A2549F">
        <w:rPr>
          <w:lang w:val="en-US"/>
        </w:rPr>
        <w:t xml:space="preserve">Daikin </w:t>
      </w:r>
      <w:r w:rsidR="00A2549F" w:rsidRPr="00A2549F">
        <w:rPr>
          <w:lang w:val="en-US"/>
        </w:rPr>
        <w:t>secures exclusive dis</w:t>
      </w:r>
      <w:bookmarkStart w:id="0" w:name="_GoBack"/>
      <w:bookmarkEnd w:id="0"/>
      <w:r w:rsidR="00A2549F" w:rsidRPr="00A2549F">
        <w:rPr>
          <w:lang w:val="en-US"/>
        </w:rPr>
        <w:t xml:space="preserve">tribution rights for Active Chilled Beams and induction units in </w:t>
      </w:r>
      <w:r w:rsidR="007C5EE9">
        <w:rPr>
          <w:lang w:val="en-US"/>
        </w:rPr>
        <w:t xml:space="preserve">Central </w:t>
      </w:r>
      <w:r w:rsidR="00A2549F" w:rsidRPr="00A2549F">
        <w:rPr>
          <w:lang w:val="en-US"/>
        </w:rPr>
        <w:t>Europe.</w:t>
      </w:r>
    </w:p>
    <w:p w:rsidR="00321C97" w:rsidRPr="00C4143F" w:rsidRDefault="00321C97" w:rsidP="00321C97">
      <w:pPr>
        <w:pStyle w:val="Subheadline"/>
        <w:rPr>
          <w:rFonts w:asciiTheme="minorHAnsi" w:eastAsia="MS Mincho" w:hAnsiTheme="minorHAnsi" w:cs="Times New Roman"/>
          <w:b w:val="0"/>
          <w:bCs/>
          <w:iCs/>
          <w:color w:val="5F5F5F" w:themeColor="background2"/>
          <w:sz w:val="36"/>
          <w:szCs w:val="28"/>
          <w:lang w:eastAsia="en-US"/>
        </w:rPr>
      </w:pPr>
    </w:p>
    <w:p w:rsidR="00A2549F" w:rsidRDefault="00321C97" w:rsidP="00A2549F">
      <w:pPr>
        <w:pStyle w:val="RegularText"/>
        <w:rPr>
          <w:rFonts w:asciiTheme="minorHAnsi" w:hAnsiTheme="minorHAnsi"/>
          <w:sz w:val="22"/>
        </w:rPr>
      </w:pPr>
      <w:r w:rsidRPr="0021317F">
        <w:rPr>
          <w:rFonts w:asciiTheme="minorHAnsi" w:hAnsiTheme="minorHAnsi"/>
          <w:b/>
          <w:sz w:val="22"/>
        </w:rPr>
        <w:t xml:space="preserve">Vienna, </w:t>
      </w:r>
      <w:r w:rsidR="000E207C">
        <w:rPr>
          <w:rFonts w:asciiTheme="minorHAnsi" w:hAnsiTheme="minorHAnsi"/>
          <w:b/>
          <w:sz w:val="22"/>
        </w:rPr>
        <w:t xml:space="preserve">August </w:t>
      </w:r>
      <w:r w:rsidR="0021317F" w:rsidRPr="0021317F">
        <w:rPr>
          <w:rFonts w:asciiTheme="minorHAnsi" w:hAnsiTheme="minorHAnsi"/>
          <w:b/>
          <w:sz w:val="22"/>
        </w:rPr>
        <w:t>2018</w:t>
      </w:r>
      <w:r w:rsidRPr="0021317F">
        <w:rPr>
          <w:rFonts w:asciiTheme="minorHAnsi" w:hAnsiTheme="minorHAnsi"/>
          <w:sz w:val="22"/>
        </w:rPr>
        <w:t xml:space="preserve"> </w:t>
      </w:r>
      <w:r w:rsidR="00A2549F" w:rsidRPr="0021317F">
        <w:rPr>
          <w:rFonts w:asciiTheme="minorHAnsi" w:hAnsiTheme="minorHAnsi"/>
        </w:rPr>
        <w:t>– Once</w:t>
      </w:r>
      <w:r w:rsidR="00A2549F" w:rsidRPr="00A2549F">
        <w:rPr>
          <w:rFonts w:asciiTheme="minorHAnsi" w:hAnsiTheme="minorHAnsi"/>
          <w:sz w:val="22"/>
        </w:rPr>
        <w:t xml:space="preserve"> again Daikin demonstrates a sense of innovation. The company expands its Applied Systems product portfolio and secures exclusive distribution rights for </w:t>
      </w:r>
      <w:r w:rsidR="00A2549F">
        <w:rPr>
          <w:rFonts w:asciiTheme="minorHAnsi" w:hAnsiTheme="minorHAnsi"/>
          <w:sz w:val="22"/>
        </w:rPr>
        <w:t>A</w:t>
      </w:r>
      <w:r w:rsidR="00A2549F" w:rsidRPr="00A2549F">
        <w:rPr>
          <w:rFonts w:asciiTheme="minorHAnsi" w:hAnsiTheme="minorHAnsi"/>
          <w:sz w:val="22"/>
        </w:rPr>
        <w:t xml:space="preserve">ctive </w:t>
      </w:r>
      <w:r w:rsidR="00A2549F">
        <w:rPr>
          <w:rFonts w:asciiTheme="minorHAnsi" w:hAnsiTheme="minorHAnsi"/>
          <w:sz w:val="22"/>
        </w:rPr>
        <w:t>C</w:t>
      </w:r>
      <w:r w:rsidR="00A2549F" w:rsidRPr="00A2549F">
        <w:rPr>
          <w:rFonts w:asciiTheme="minorHAnsi" w:hAnsiTheme="minorHAnsi"/>
          <w:sz w:val="22"/>
        </w:rPr>
        <w:t xml:space="preserve">hilled </w:t>
      </w:r>
      <w:r w:rsidR="00A2549F">
        <w:rPr>
          <w:rFonts w:asciiTheme="minorHAnsi" w:hAnsiTheme="minorHAnsi"/>
          <w:sz w:val="22"/>
        </w:rPr>
        <w:t>B</w:t>
      </w:r>
      <w:r w:rsidR="00A2549F" w:rsidRPr="00A2549F">
        <w:rPr>
          <w:rFonts w:asciiTheme="minorHAnsi" w:hAnsiTheme="minorHAnsi"/>
          <w:sz w:val="22"/>
        </w:rPr>
        <w:t xml:space="preserve">eams and induction units in </w:t>
      </w:r>
      <w:r w:rsidR="00EB26D0">
        <w:rPr>
          <w:rFonts w:asciiTheme="minorHAnsi" w:hAnsiTheme="minorHAnsi"/>
          <w:sz w:val="22"/>
        </w:rPr>
        <w:t xml:space="preserve">Central &amp; Eastern </w:t>
      </w:r>
      <w:r w:rsidR="00A2549F" w:rsidRPr="00A2549F">
        <w:rPr>
          <w:rFonts w:asciiTheme="minorHAnsi" w:hAnsiTheme="minorHAnsi"/>
          <w:sz w:val="22"/>
        </w:rPr>
        <w:t xml:space="preserve">Europe (except Serbia) through the conclusion of a </w:t>
      </w:r>
      <w:r w:rsidR="00A2549F">
        <w:rPr>
          <w:rFonts w:asciiTheme="minorHAnsi" w:hAnsiTheme="minorHAnsi"/>
          <w:sz w:val="22"/>
        </w:rPr>
        <w:t>five-year</w:t>
      </w:r>
      <w:r w:rsidR="00A2549F" w:rsidRPr="00A2549F">
        <w:rPr>
          <w:rFonts w:asciiTheme="minorHAnsi" w:hAnsiTheme="minorHAnsi"/>
          <w:sz w:val="22"/>
        </w:rPr>
        <w:t xml:space="preserve"> </w:t>
      </w:r>
      <w:r w:rsidR="00A2549F">
        <w:rPr>
          <w:rFonts w:asciiTheme="minorHAnsi" w:hAnsiTheme="minorHAnsi"/>
          <w:sz w:val="22"/>
        </w:rPr>
        <w:t>agreement</w:t>
      </w:r>
      <w:r w:rsidR="00A2549F" w:rsidRPr="00A2549F">
        <w:rPr>
          <w:rFonts w:asciiTheme="minorHAnsi" w:hAnsiTheme="minorHAnsi"/>
          <w:sz w:val="22"/>
        </w:rPr>
        <w:t xml:space="preserve"> with </w:t>
      </w:r>
      <w:r w:rsidR="00556D57">
        <w:rPr>
          <w:rFonts w:asciiTheme="minorHAnsi" w:hAnsiTheme="minorHAnsi"/>
          <w:sz w:val="22"/>
        </w:rPr>
        <w:t>DADANCO</w:t>
      </w:r>
      <w:r w:rsidR="00556D57" w:rsidRPr="00A2549F">
        <w:rPr>
          <w:rFonts w:asciiTheme="minorHAnsi" w:hAnsiTheme="minorHAnsi"/>
          <w:sz w:val="22"/>
        </w:rPr>
        <w:t xml:space="preserve"> </w:t>
      </w:r>
      <w:r w:rsidR="00A2549F" w:rsidRPr="00A2549F">
        <w:rPr>
          <w:rFonts w:asciiTheme="minorHAnsi" w:hAnsiTheme="minorHAnsi"/>
          <w:sz w:val="22"/>
        </w:rPr>
        <w:t xml:space="preserve">Europe.   </w:t>
      </w:r>
    </w:p>
    <w:p w:rsidR="00A2549F" w:rsidRPr="00A2549F" w:rsidRDefault="00A2549F" w:rsidP="00A2549F">
      <w:pPr>
        <w:pStyle w:val="RegularText"/>
        <w:rPr>
          <w:rFonts w:asciiTheme="minorHAnsi" w:hAnsiTheme="minorHAnsi"/>
          <w:sz w:val="22"/>
        </w:rPr>
      </w:pPr>
      <w:r w:rsidRPr="00A2549F">
        <w:rPr>
          <w:rFonts w:asciiTheme="minorHAnsi" w:hAnsiTheme="minorHAnsi"/>
          <w:sz w:val="22"/>
        </w:rPr>
        <w:t xml:space="preserve">Daniel Winch, General Manager Commercial Sales CEE, Daikin Central Europe, explains: "The cooperation with </w:t>
      </w:r>
      <w:r w:rsidR="00556D57">
        <w:rPr>
          <w:rFonts w:asciiTheme="minorHAnsi" w:hAnsiTheme="minorHAnsi"/>
          <w:sz w:val="22"/>
        </w:rPr>
        <w:t>DADANCO</w:t>
      </w:r>
      <w:r w:rsidR="00556D57" w:rsidRPr="00A2549F">
        <w:rPr>
          <w:rFonts w:asciiTheme="minorHAnsi" w:hAnsiTheme="minorHAnsi"/>
          <w:sz w:val="22"/>
        </w:rPr>
        <w:t xml:space="preserve"> </w:t>
      </w:r>
      <w:r w:rsidRPr="00A2549F">
        <w:rPr>
          <w:rFonts w:asciiTheme="minorHAnsi" w:hAnsiTheme="minorHAnsi"/>
          <w:sz w:val="22"/>
        </w:rPr>
        <w:t>Europe complements our comprehensive Daikin Chiller and Air Handling Unit portfolio. Depending on specific customer requirements, Daikin now offers even more solutions to choose from."</w:t>
      </w:r>
    </w:p>
    <w:p w:rsidR="00A2549F" w:rsidRPr="00A2549F" w:rsidRDefault="00556D57" w:rsidP="00A2549F">
      <w:pPr>
        <w:pStyle w:val="RegularText"/>
        <w:rPr>
          <w:rFonts w:asciiTheme="minorHAnsi" w:hAnsiTheme="minorHAnsi"/>
          <w:sz w:val="22"/>
        </w:rPr>
      </w:pPr>
      <w:r>
        <w:rPr>
          <w:rFonts w:asciiTheme="minorHAnsi" w:hAnsiTheme="minorHAnsi"/>
          <w:sz w:val="22"/>
        </w:rPr>
        <w:t>DADANCO Europe</w:t>
      </w:r>
      <w:r w:rsidRPr="00A2549F">
        <w:rPr>
          <w:rFonts w:asciiTheme="minorHAnsi" w:hAnsiTheme="minorHAnsi"/>
          <w:sz w:val="22"/>
        </w:rPr>
        <w:t xml:space="preserve"> </w:t>
      </w:r>
      <w:r w:rsidR="00A2549F" w:rsidRPr="00A2549F">
        <w:rPr>
          <w:rFonts w:asciiTheme="minorHAnsi" w:hAnsiTheme="minorHAnsi"/>
          <w:sz w:val="22"/>
        </w:rPr>
        <w:t xml:space="preserve">Active Chilled Beam systems </w:t>
      </w:r>
      <w:r w:rsidR="00A2549F">
        <w:rPr>
          <w:rFonts w:asciiTheme="minorHAnsi" w:hAnsiTheme="minorHAnsi"/>
          <w:sz w:val="22"/>
        </w:rPr>
        <w:t>provide</w:t>
      </w:r>
      <w:r w:rsidR="00A2549F" w:rsidRPr="00A2549F">
        <w:rPr>
          <w:rFonts w:asciiTheme="minorHAnsi" w:hAnsiTheme="minorHAnsi"/>
          <w:sz w:val="22"/>
        </w:rPr>
        <w:t xml:space="preserve"> performance and efficiency advantages due to the patented induction nozzle technology and therefore fit perfectly to Daikin.</w:t>
      </w:r>
    </w:p>
    <w:p w:rsidR="00A2549F" w:rsidRDefault="00A2549F" w:rsidP="00621FE3">
      <w:pPr>
        <w:pStyle w:val="RegularText"/>
        <w:rPr>
          <w:rFonts w:asciiTheme="minorHAnsi" w:hAnsiTheme="minorHAnsi"/>
          <w:sz w:val="22"/>
        </w:rPr>
      </w:pPr>
      <w:proofErr w:type="spellStart"/>
      <w:r w:rsidRPr="00A2549F">
        <w:rPr>
          <w:rFonts w:asciiTheme="minorHAnsi" w:hAnsiTheme="minorHAnsi"/>
          <w:sz w:val="22"/>
        </w:rPr>
        <w:t>Dadanco</w:t>
      </w:r>
      <w:proofErr w:type="spellEnd"/>
      <w:r w:rsidRPr="00A2549F">
        <w:rPr>
          <w:rFonts w:asciiTheme="minorHAnsi" w:hAnsiTheme="minorHAnsi"/>
          <w:sz w:val="22"/>
        </w:rPr>
        <w:t xml:space="preserve"> has been active in Europe since 2015. Founded in Australia in 1997, the company has since been convinc</w:t>
      </w:r>
      <w:r>
        <w:rPr>
          <w:rFonts w:asciiTheme="minorHAnsi" w:hAnsiTheme="minorHAnsi"/>
          <w:sz w:val="22"/>
        </w:rPr>
        <w:t>ed</w:t>
      </w:r>
      <w:r w:rsidRPr="00A2549F">
        <w:rPr>
          <w:rFonts w:asciiTheme="minorHAnsi" w:hAnsiTheme="minorHAnsi"/>
          <w:sz w:val="22"/>
        </w:rPr>
        <w:t xml:space="preserve"> with its energy-efficient heating and air-conditioning solutions.</w:t>
      </w:r>
    </w:p>
    <w:p w:rsidR="00A2549F" w:rsidRDefault="00A2549F" w:rsidP="00621FE3">
      <w:pPr>
        <w:pStyle w:val="RegularText"/>
        <w:rPr>
          <w:rFonts w:asciiTheme="minorHAnsi" w:hAnsiTheme="minorHAnsi"/>
          <w:sz w:val="22"/>
        </w:rPr>
      </w:pPr>
    </w:p>
    <w:p w:rsidR="009449F9" w:rsidRPr="00C4143F" w:rsidRDefault="00CD53D0" w:rsidP="009449F9">
      <w:pPr>
        <w:pStyle w:val="Heading4"/>
        <w:numPr>
          <w:ilvl w:val="0"/>
          <w:numId w:val="0"/>
        </w:numPr>
        <w:tabs>
          <w:tab w:val="left" w:pos="720"/>
        </w:tabs>
        <w:spacing w:after="240"/>
        <w:rPr>
          <w:b w:val="0"/>
          <w:lang w:val="en-US"/>
        </w:rPr>
      </w:pPr>
      <w:r>
        <w:rPr>
          <w:b w:val="0"/>
          <w:lang w:val="en-US"/>
        </w:rPr>
        <w:t>Daikin</w:t>
      </w:r>
      <w:r w:rsidR="009449F9" w:rsidRPr="00C4143F">
        <w:rPr>
          <w:b w:val="0"/>
          <w:lang w:val="en-US"/>
        </w:rPr>
        <w:t xml:space="preserve"> </w:t>
      </w:r>
      <w:proofErr w:type="spellStart"/>
      <w:r w:rsidR="009449F9" w:rsidRPr="00C4143F">
        <w:rPr>
          <w:b w:val="0"/>
          <w:lang w:val="en-US"/>
        </w:rPr>
        <w:t>Airconditioning</w:t>
      </w:r>
      <w:proofErr w:type="spellEnd"/>
      <w:r w:rsidR="009449F9" w:rsidRPr="00C4143F">
        <w:rPr>
          <w:b w:val="0"/>
          <w:lang w:val="en-US"/>
        </w:rPr>
        <w:t xml:space="preserve"> Central Europe </w:t>
      </w:r>
    </w:p>
    <w:p w:rsidR="009449F9" w:rsidRPr="00C4143F" w:rsidRDefault="009449F9" w:rsidP="009449F9">
      <w:pPr>
        <w:autoSpaceDE w:val="0"/>
        <w:autoSpaceDN w:val="0"/>
        <w:adjustRightInd w:val="0"/>
        <w:spacing w:line="360" w:lineRule="auto"/>
        <w:rPr>
          <w:rFonts w:eastAsia="Times New Roman" w:cstheme="minorHAnsi"/>
          <w:szCs w:val="20"/>
          <w:lang w:eastAsia="de-AT"/>
        </w:rPr>
      </w:pPr>
      <w:r w:rsidRPr="00C4143F">
        <w:rPr>
          <w:rFonts w:eastAsia="Times New Roman" w:cstheme="minorHAnsi"/>
          <w:szCs w:val="20"/>
          <w:lang w:eastAsia="de-AT"/>
        </w:rPr>
        <w:t xml:space="preserve">Daikin </w:t>
      </w:r>
      <w:proofErr w:type="spellStart"/>
      <w:r w:rsidRPr="00C4143F">
        <w:rPr>
          <w:rFonts w:eastAsia="Times New Roman" w:cstheme="minorHAnsi"/>
          <w:szCs w:val="20"/>
          <w:lang w:eastAsia="de-AT"/>
        </w:rPr>
        <w:t>Airconditioning</w:t>
      </w:r>
      <w:proofErr w:type="spellEnd"/>
      <w:r w:rsidRPr="00C4143F">
        <w:rPr>
          <w:rFonts w:eastAsia="Times New Roman" w:cstheme="minorHAnsi"/>
          <w:szCs w:val="20"/>
          <w:lang w:eastAsia="de-AT"/>
        </w:rPr>
        <w:t xml:space="preserve"> Central Europe was founded in 1999 with its headquarter in </w:t>
      </w:r>
      <w:proofErr w:type="spellStart"/>
      <w:r w:rsidRPr="00C4143F">
        <w:rPr>
          <w:rFonts w:eastAsia="Times New Roman" w:cstheme="minorHAnsi"/>
          <w:szCs w:val="20"/>
          <w:lang w:eastAsia="de-AT"/>
        </w:rPr>
        <w:t>Brunn</w:t>
      </w:r>
      <w:proofErr w:type="spellEnd"/>
      <w:r w:rsidRPr="00C4143F">
        <w:rPr>
          <w:rFonts w:eastAsia="Times New Roman" w:cstheme="minorHAnsi"/>
          <w:szCs w:val="20"/>
          <w:lang w:eastAsia="de-AT"/>
        </w:rPr>
        <w:t xml:space="preserve"> am </w:t>
      </w:r>
      <w:proofErr w:type="spellStart"/>
      <w:r w:rsidRPr="00C4143F">
        <w:rPr>
          <w:rFonts w:eastAsia="Times New Roman" w:cstheme="minorHAnsi"/>
          <w:szCs w:val="20"/>
          <w:lang w:eastAsia="de-AT"/>
        </w:rPr>
        <w:t>Gebirge</w:t>
      </w:r>
      <w:proofErr w:type="spellEnd"/>
      <w:r w:rsidRPr="00C4143F">
        <w:rPr>
          <w:rFonts w:eastAsia="Times New Roman" w:cstheme="minorHAnsi"/>
          <w:szCs w:val="20"/>
          <w:lang w:eastAsia="de-AT"/>
        </w:rPr>
        <w:t>, Austria. The product portfolio comprises products and solutions for heating, cooling, ventilation, air</w:t>
      </w:r>
      <w:r w:rsidR="009541AC" w:rsidRPr="00C4143F">
        <w:rPr>
          <w:rFonts w:eastAsia="Times New Roman" w:cstheme="minorHAnsi"/>
          <w:szCs w:val="20"/>
          <w:lang w:eastAsia="de-AT"/>
        </w:rPr>
        <w:t xml:space="preserve"> </w:t>
      </w:r>
      <w:r w:rsidRPr="00C4143F">
        <w:rPr>
          <w:rFonts w:eastAsia="Times New Roman" w:cstheme="minorHAnsi"/>
          <w:szCs w:val="20"/>
          <w:lang w:eastAsia="de-AT"/>
        </w:rPr>
        <w:t xml:space="preserve">conditioning and refrigeration. Roughly </w:t>
      </w:r>
      <w:r w:rsidR="000E1CA0">
        <w:t>320</w:t>
      </w:r>
      <w:r w:rsidRPr="00C4143F">
        <w:rPr>
          <w:rFonts w:eastAsia="Times New Roman" w:cstheme="minorHAnsi"/>
          <w:szCs w:val="20"/>
          <w:lang w:eastAsia="de-AT"/>
        </w:rPr>
        <w:t xml:space="preserve"> employees are in charge of the sales and service activities in 15 countries in Central- and Eastern Europe (Austria, Czech Republic, Slovakia, Hungary, Romania, Bulgaria, Moldavia, Slovenia, Serbia, Croatia, Bosnia &amp; Herzegovina, Macedonia, Montenegro, Kosovo, Albania).</w:t>
      </w:r>
    </w:p>
    <w:p w:rsidR="00321C97" w:rsidRPr="00C4143F" w:rsidRDefault="00321C97" w:rsidP="00321C97">
      <w:pPr>
        <w:pStyle w:val="Heading4"/>
        <w:numPr>
          <w:ilvl w:val="0"/>
          <w:numId w:val="0"/>
        </w:numPr>
        <w:rPr>
          <w:b w:val="0"/>
          <w:lang w:val="en-US"/>
        </w:rPr>
      </w:pPr>
      <w:r w:rsidRPr="00C4143F">
        <w:rPr>
          <w:b w:val="0"/>
          <w:lang w:val="en-US"/>
        </w:rPr>
        <w:lastRenderedPageBreak/>
        <w:t>About Daikin Europe N.V.</w:t>
      </w:r>
    </w:p>
    <w:p w:rsidR="00321C97" w:rsidRPr="00C4143F" w:rsidRDefault="00321C97" w:rsidP="00321C97">
      <w:pPr>
        <w:pStyle w:val="TEXT-Boilerplateandcontact"/>
        <w:rPr>
          <w:rFonts w:asciiTheme="minorHAnsi" w:hAnsiTheme="minorHAnsi"/>
          <w:lang w:val="en-US"/>
        </w:rPr>
      </w:pPr>
      <w:r w:rsidRPr="00C4143F">
        <w:rPr>
          <w:rFonts w:asciiTheme="minorHAnsi" w:hAnsiTheme="minorHAnsi"/>
          <w:lang w:val="en-US"/>
        </w:rPr>
        <w:t xml:space="preserve">Daikin Europe N.V. is a wholly-owned subsidiary of Daikin Industries Limited and a major European producer of air conditioners, heating systems and refrigeration equipment, with approximately </w:t>
      </w:r>
      <w:r w:rsidR="000E1CA0">
        <w:rPr>
          <w:rFonts w:asciiTheme="minorHAnsi" w:hAnsiTheme="minorHAnsi"/>
          <w:lang w:val="en-US"/>
        </w:rPr>
        <w:t>7000</w:t>
      </w:r>
      <w:r w:rsidRPr="00C4143F">
        <w:rPr>
          <w:rFonts w:asciiTheme="minorHAnsi" w:hAnsiTheme="minorHAnsi"/>
          <w:lang w:val="en-US"/>
        </w:rPr>
        <w:t xml:space="preserve"> employees throughout Europe and major manufacturing facilities based in Belgium, the Czech Republic, Germany, Italy, Turkey and the UK.</w:t>
      </w:r>
    </w:p>
    <w:p w:rsidR="00321C97" w:rsidRPr="00C4143F" w:rsidRDefault="00321C97" w:rsidP="00321C97">
      <w:pPr>
        <w:pStyle w:val="TEXT-Boilerplateandcontact"/>
        <w:rPr>
          <w:rFonts w:asciiTheme="minorHAnsi" w:hAnsiTheme="minorHAnsi"/>
          <w:lang w:val="en-US"/>
        </w:rPr>
      </w:pPr>
      <w:r w:rsidRPr="00C4143F">
        <w:rPr>
          <w:rFonts w:asciiTheme="minorHAnsi" w:hAnsiTheme="minorHAnsi"/>
          <w:lang w:val="en-US"/>
        </w:rPr>
        <w:t>Globally, Daikin is renowned for its pioneering approach to product development and the unrivalled quality and versatility of its integrated solutions. With more than 90 years’ experience in the design and manufacture of heating and cooling technologies, Daikin is a market leader in heat pump technology.</w:t>
      </w:r>
    </w:p>
    <w:p w:rsidR="00321C97" w:rsidRDefault="00321C97" w:rsidP="00321C97">
      <w:pPr>
        <w:pStyle w:val="TEXT-Boilerplateandcontact"/>
        <w:rPr>
          <w:rFonts w:asciiTheme="minorHAnsi" w:hAnsiTheme="minorHAnsi"/>
          <w:lang w:val="en-US"/>
        </w:rPr>
      </w:pPr>
    </w:p>
    <w:p w:rsidR="00556D57" w:rsidRPr="00C4143F" w:rsidRDefault="008B7011" w:rsidP="00556D57">
      <w:pPr>
        <w:pStyle w:val="Heading4"/>
        <w:numPr>
          <w:ilvl w:val="0"/>
          <w:numId w:val="0"/>
        </w:numPr>
        <w:tabs>
          <w:tab w:val="left" w:pos="720"/>
        </w:tabs>
        <w:spacing w:after="240"/>
        <w:rPr>
          <w:b w:val="0"/>
          <w:lang w:val="en-US"/>
        </w:rPr>
      </w:pPr>
      <w:r>
        <w:rPr>
          <w:b w:val="0"/>
          <w:lang w:val="en-US"/>
        </w:rPr>
        <w:t xml:space="preserve">About </w:t>
      </w:r>
      <w:r w:rsidR="00556D57">
        <w:rPr>
          <w:b w:val="0"/>
          <w:lang w:val="en-US"/>
        </w:rPr>
        <w:t>DADANCO</w:t>
      </w:r>
      <w:r w:rsidR="00556D57" w:rsidRPr="00C4143F">
        <w:rPr>
          <w:b w:val="0"/>
          <w:lang w:val="en-US"/>
        </w:rPr>
        <w:t xml:space="preserve"> Europe </w:t>
      </w:r>
    </w:p>
    <w:p w:rsidR="00556D57" w:rsidRPr="00C4143F" w:rsidRDefault="00556D57" w:rsidP="00556D57">
      <w:pPr>
        <w:autoSpaceDE w:val="0"/>
        <w:autoSpaceDN w:val="0"/>
        <w:adjustRightInd w:val="0"/>
        <w:spacing w:line="360" w:lineRule="auto"/>
        <w:rPr>
          <w:rFonts w:eastAsia="Times New Roman" w:cstheme="minorHAnsi"/>
          <w:szCs w:val="20"/>
          <w:lang w:eastAsia="de-AT"/>
        </w:rPr>
      </w:pPr>
      <w:r>
        <w:rPr>
          <w:rFonts w:eastAsia="Times New Roman" w:cstheme="minorHAnsi"/>
          <w:szCs w:val="20"/>
          <w:lang w:eastAsia="de-AT"/>
        </w:rPr>
        <w:t>DADANCO was founded in Adelaide, Australia in 1997 to commercialize patented nozzle technology in induction systems and active chilled beams. In 2007 DADANCO entered into a JV with MESTEK Inc in USA and has become a leader in USA with more than 60% market share. DADANCO Europe was founded in 2015 to commercialize DADANCO technologies in Europe.  Since its inception, DADANCO has completed more than 2500 buildings globally, in all climatic regions and is hailed as the technology leader in the Active Chilled Beams.</w:t>
      </w:r>
    </w:p>
    <w:p w:rsidR="00556D57" w:rsidRDefault="00556D57" w:rsidP="00321C97">
      <w:pPr>
        <w:pStyle w:val="TEXT-Boilerplateandcontact"/>
        <w:rPr>
          <w:rFonts w:asciiTheme="minorHAnsi" w:hAnsiTheme="minorHAnsi"/>
          <w:lang w:val="en-US"/>
        </w:rPr>
      </w:pPr>
    </w:p>
    <w:p w:rsidR="00556D57" w:rsidRDefault="00556D57" w:rsidP="00321C97">
      <w:pPr>
        <w:pStyle w:val="TEXT-Boilerplateandcontact"/>
        <w:rPr>
          <w:rFonts w:asciiTheme="minorHAnsi" w:hAnsiTheme="minorHAnsi"/>
          <w:lang w:val="en-US"/>
        </w:rPr>
      </w:pPr>
    </w:p>
    <w:p w:rsidR="00556D57" w:rsidRPr="00C4143F" w:rsidRDefault="00556D57" w:rsidP="00321C97">
      <w:pPr>
        <w:pStyle w:val="TEXT-Boilerplateandcontact"/>
        <w:rPr>
          <w:rFonts w:asciiTheme="minorHAnsi" w:hAnsiTheme="minorHAnsi"/>
          <w:lang w:val="en-US"/>
        </w:rPr>
      </w:pPr>
    </w:p>
    <w:p w:rsidR="00321C97" w:rsidRPr="00C4143F" w:rsidRDefault="00321C97" w:rsidP="00321C97">
      <w:pPr>
        <w:pStyle w:val="Subheadline"/>
        <w:spacing w:after="60"/>
        <w:rPr>
          <w:rFonts w:asciiTheme="minorHAnsi" w:eastAsia="MS Mincho" w:hAnsiTheme="minorHAnsi" w:cs="Times New Roman"/>
          <w:b w:val="0"/>
          <w:bCs/>
          <w:color w:val="5F5F5F" w:themeColor="background2"/>
          <w:sz w:val="22"/>
          <w:szCs w:val="26"/>
          <w:lang w:eastAsia="en-US"/>
        </w:rPr>
      </w:pPr>
      <w:r w:rsidRPr="00C4143F">
        <w:rPr>
          <w:rFonts w:asciiTheme="minorHAnsi" w:eastAsia="MS Mincho" w:hAnsiTheme="minorHAnsi" w:cs="Times New Roman"/>
          <w:b w:val="0"/>
          <w:bCs/>
          <w:color w:val="5F5F5F" w:themeColor="background2"/>
          <w:sz w:val="22"/>
          <w:szCs w:val="26"/>
          <w:lang w:eastAsia="en-US"/>
        </w:rPr>
        <w:t xml:space="preserve">Press contact: </w:t>
      </w:r>
    </w:p>
    <w:p w:rsidR="00321C97" w:rsidRPr="00C4143F" w:rsidRDefault="00321C97" w:rsidP="00321C97">
      <w:pPr>
        <w:pStyle w:val="NormalWeb"/>
        <w:spacing w:before="0" w:beforeAutospacing="0" w:after="0" w:afterAutospacing="0" w:line="260" w:lineRule="exact"/>
        <w:rPr>
          <w:rFonts w:asciiTheme="minorHAnsi" w:hAnsiTheme="minorHAnsi" w:cstheme="minorHAnsi"/>
          <w:sz w:val="18"/>
          <w:szCs w:val="20"/>
        </w:rPr>
      </w:pPr>
      <w:r w:rsidRPr="00C4143F">
        <w:rPr>
          <w:rFonts w:asciiTheme="minorHAnsi" w:hAnsiTheme="minorHAnsi" w:cstheme="minorHAnsi"/>
          <w:sz w:val="18"/>
          <w:szCs w:val="20"/>
        </w:rPr>
        <w:t>Marijke Slijkhuis</w:t>
      </w:r>
    </w:p>
    <w:p w:rsidR="00321C97" w:rsidRPr="00C4143F" w:rsidRDefault="00321C97" w:rsidP="00321C97">
      <w:pPr>
        <w:pStyle w:val="NormalWeb"/>
        <w:spacing w:before="0" w:beforeAutospacing="0" w:after="0" w:afterAutospacing="0" w:line="260" w:lineRule="exact"/>
        <w:rPr>
          <w:rFonts w:asciiTheme="minorHAnsi" w:hAnsiTheme="minorHAnsi" w:cstheme="minorHAnsi"/>
          <w:sz w:val="18"/>
          <w:szCs w:val="20"/>
        </w:rPr>
      </w:pPr>
      <w:r w:rsidRPr="00C4143F">
        <w:rPr>
          <w:rFonts w:asciiTheme="minorHAnsi" w:hAnsiTheme="minorHAnsi" w:cstheme="minorHAnsi"/>
          <w:sz w:val="18"/>
          <w:szCs w:val="20"/>
        </w:rPr>
        <w:t xml:space="preserve">Marketing &amp; Communication, Daikin </w:t>
      </w:r>
      <w:proofErr w:type="spellStart"/>
      <w:r w:rsidRPr="00C4143F">
        <w:rPr>
          <w:rFonts w:asciiTheme="minorHAnsi" w:hAnsiTheme="minorHAnsi" w:cstheme="minorHAnsi"/>
          <w:sz w:val="18"/>
          <w:szCs w:val="20"/>
        </w:rPr>
        <w:t>Airconditioning</w:t>
      </w:r>
      <w:proofErr w:type="spellEnd"/>
      <w:r w:rsidRPr="00C4143F">
        <w:rPr>
          <w:rFonts w:asciiTheme="minorHAnsi" w:hAnsiTheme="minorHAnsi" w:cstheme="minorHAnsi"/>
          <w:sz w:val="18"/>
          <w:szCs w:val="20"/>
        </w:rPr>
        <w:t xml:space="preserve"> Central Europe </w:t>
      </w:r>
      <w:proofErr w:type="spellStart"/>
      <w:r w:rsidRPr="00C4143F">
        <w:rPr>
          <w:rFonts w:asciiTheme="minorHAnsi" w:hAnsiTheme="minorHAnsi" w:cstheme="minorHAnsi"/>
          <w:sz w:val="18"/>
          <w:szCs w:val="20"/>
        </w:rPr>
        <w:t>HandelsgmbH</w:t>
      </w:r>
      <w:proofErr w:type="spellEnd"/>
    </w:p>
    <w:p w:rsidR="00321C97" w:rsidRPr="007C5EE9"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7C5EE9">
        <w:rPr>
          <w:rFonts w:asciiTheme="minorHAnsi" w:hAnsiTheme="minorHAnsi" w:cstheme="minorHAnsi"/>
          <w:sz w:val="18"/>
          <w:szCs w:val="20"/>
          <w:lang w:val="fr-FR"/>
        </w:rPr>
        <w:t xml:space="preserve">Tel.: 43 (0)2236 32557-175 </w:t>
      </w:r>
    </w:p>
    <w:p w:rsidR="00321C97" w:rsidRPr="007C5EE9"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7C5EE9">
        <w:rPr>
          <w:rFonts w:asciiTheme="minorHAnsi" w:hAnsiTheme="minorHAnsi" w:cstheme="minorHAnsi"/>
          <w:sz w:val="18"/>
          <w:szCs w:val="20"/>
          <w:lang w:val="fr-FR"/>
        </w:rPr>
        <w:t>Mail: slijkhuis.m@daikin.at</w:t>
      </w:r>
    </w:p>
    <w:p w:rsidR="00321C97" w:rsidRPr="007173E3" w:rsidRDefault="00321C97" w:rsidP="006970EE">
      <w:pPr>
        <w:pStyle w:val="NormalWeb"/>
        <w:spacing w:before="0" w:beforeAutospacing="0" w:after="0" w:afterAutospacing="0" w:line="260" w:lineRule="exact"/>
        <w:rPr>
          <w:rFonts w:asciiTheme="minorHAnsi" w:hAnsiTheme="minorHAnsi" w:cs="Arial"/>
          <w:lang w:val="de-AT"/>
        </w:rPr>
      </w:pPr>
      <w:proofErr w:type="spellStart"/>
      <w:r w:rsidRPr="007173E3">
        <w:rPr>
          <w:rFonts w:asciiTheme="minorHAnsi" w:hAnsiTheme="minorHAnsi" w:cstheme="minorHAnsi"/>
          <w:sz w:val="18"/>
          <w:szCs w:val="20"/>
          <w:lang w:val="de-AT"/>
        </w:rPr>
        <w:t>campus</w:t>
      </w:r>
      <w:proofErr w:type="spellEnd"/>
      <w:r w:rsidRPr="007173E3">
        <w:rPr>
          <w:rFonts w:asciiTheme="minorHAnsi" w:hAnsiTheme="minorHAnsi" w:cstheme="minorHAnsi"/>
          <w:sz w:val="18"/>
          <w:szCs w:val="20"/>
          <w:lang w:val="de-AT"/>
        </w:rPr>
        <w:t xml:space="preserve"> 21, Europaring F12/402, 2345 Brunn am Gebirge, Austria  </w:t>
      </w:r>
    </w:p>
    <w:sectPr w:rsidR="00321C97" w:rsidRPr="007173E3" w:rsidSect="00321C97">
      <w:headerReference w:type="default" r:id="rId8"/>
      <w:footerReference w:type="default" r:id="rId9"/>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D1B" w:rsidRDefault="002F0D1B" w:rsidP="000C65B2">
      <w:pPr>
        <w:spacing w:after="0" w:line="240" w:lineRule="auto"/>
      </w:pPr>
      <w:r>
        <w:separator/>
      </w:r>
    </w:p>
  </w:endnote>
  <w:endnote w:type="continuationSeparator" w:id="0">
    <w:p w:rsidR="002F0D1B" w:rsidRDefault="002F0D1B"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00C" w:rsidRDefault="00C7000C" w:rsidP="005250A2">
    <w:pPr>
      <w:pStyle w:val="Footer"/>
      <w:ind w:hanging="1440"/>
      <w:rPr>
        <w:noProof/>
      </w:rPr>
    </w:pPr>
  </w:p>
  <w:p w:rsidR="005250A2" w:rsidRDefault="00C7000C" w:rsidP="00B44556">
    <w:pPr>
      <w:pStyle w:val="Footer"/>
      <w:ind w:hanging="720"/>
    </w:pPr>
    <w:r>
      <w:rPr>
        <w:noProof/>
      </w:rPr>
      <w:drawing>
        <wp:anchor distT="0" distB="0" distL="114300" distR="114300" simplePos="0" relativeHeight="251658240" behindDoc="1" locked="0" layoutInCell="1" allowOverlap="1">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rsidR="005250A2" w:rsidRDefault="00525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D1B" w:rsidRDefault="002F0D1B" w:rsidP="000C65B2">
      <w:pPr>
        <w:spacing w:after="0" w:line="240" w:lineRule="auto"/>
      </w:pPr>
      <w:r>
        <w:separator/>
      </w:r>
    </w:p>
  </w:footnote>
  <w:footnote w:type="continuationSeparator" w:id="0">
    <w:p w:rsidR="002F0D1B" w:rsidRDefault="002F0D1B" w:rsidP="000C6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rsidTr="006970EE">
      <w:trPr>
        <w:trHeight w:val="907"/>
      </w:trPr>
      <w:tc>
        <w:tcPr>
          <w:tcW w:w="4681" w:type="dxa"/>
          <w:vMerge w:val="restart"/>
        </w:tcPr>
        <w:p w:rsidR="00FC3E62" w:rsidRDefault="006970EE" w:rsidP="00321C97">
          <w:pPr>
            <w:pStyle w:val="Header"/>
          </w:pPr>
          <w:r w:rsidRPr="00D54049">
            <w:rPr>
              <w:noProof/>
              <w:sz w:val="16"/>
            </w:rPr>
            <w:drawing>
              <wp:anchor distT="0" distB="0" distL="114300" distR="114300" simplePos="0" relativeHeight="251659264" behindDoc="1" locked="0" layoutInCell="1" allowOverlap="1" wp14:anchorId="5C27AE7A" wp14:editId="795D590E">
                <wp:simplePos x="0" y="0"/>
                <wp:positionH relativeFrom="column">
                  <wp:posOffset>328930</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rsidR="006970EE" w:rsidRDefault="006970EE" w:rsidP="00330ABB">
          <w:pPr>
            <w:pStyle w:val="Header"/>
            <w:tabs>
              <w:tab w:val="clear" w:pos="4513"/>
            </w:tabs>
            <w:ind w:right="-18"/>
            <w:jc w:val="right"/>
            <w:rPr>
              <w:color w:val="5F5F5F" w:themeColor="background2"/>
              <w:sz w:val="28"/>
            </w:rPr>
          </w:pPr>
        </w:p>
        <w:p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rsidTr="006970EE">
      <w:trPr>
        <w:trHeight w:val="159"/>
      </w:trPr>
      <w:tc>
        <w:tcPr>
          <w:tcW w:w="4681" w:type="dxa"/>
          <w:vMerge/>
        </w:tcPr>
        <w:p w:rsidR="00FC3E62" w:rsidRDefault="00FC3E62" w:rsidP="00FC3E62">
          <w:pPr>
            <w:pStyle w:val="Header"/>
            <w:ind w:hanging="108"/>
          </w:pPr>
        </w:p>
      </w:tc>
      <w:tc>
        <w:tcPr>
          <w:tcW w:w="5141" w:type="dxa"/>
        </w:tcPr>
        <w:p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0E207C" w:rsidRPr="000E207C">
            <w:rPr>
              <w:rFonts w:eastAsiaTheme="majorEastAsia" w:cstheme="majorBidi"/>
              <w:noProof/>
              <w:color w:val="5F5F5F" w:themeColor="background2"/>
              <w:sz w:val="16"/>
              <w:szCs w:val="16"/>
            </w:rPr>
            <w:t>2</w:t>
          </w:r>
          <w:r w:rsidR="00FC3E62" w:rsidRPr="00FC3E62">
            <w:rPr>
              <w:rFonts w:eastAsiaTheme="majorEastAsia" w:cstheme="majorBidi"/>
              <w:noProof/>
              <w:color w:val="5F5F5F" w:themeColor="background2"/>
              <w:sz w:val="16"/>
              <w:szCs w:val="16"/>
            </w:rPr>
            <w:fldChar w:fldCharType="end"/>
          </w:r>
        </w:p>
      </w:tc>
    </w:tr>
  </w:tbl>
  <w:p w:rsidR="00A419DD" w:rsidRDefault="00A41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15:restartNumberingAfterBreak="0">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C97"/>
    <w:rsid w:val="00012A26"/>
    <w:rsid w:val="0002718E"/>
    <w:rsid w:val="00032BAB"/>
    <w:rsid w:val="00034675"/>
    <w:rsid w:val="0005346B"/>
    <w:rsid w:val="000551D5"/>
    <w:rsid w:val="00055966"/>
    <w:rsid w:val="00063F4C"/>
    <w:rsid w:val="00077AD3"/>
    <w:rsid w:val="000A7D2F"/>
    <w:rsid w:val="000B6BD3"/>
    <w:rsid w:val="000C11B9"/>
    <w:rsid w:val="000C5AEB"/>
    <w:rsid w:val="000C65B2"/>
    <w:rsid w:val="000D1C07"/>
    <w:rsid w:val="000E1CA0"/>
    <w:rsid w:val="000E207C"/>
    <w:rsid w:val="000E72ED"/>
    <w:rsid w:val="000F6F8D"/>
    <w:rsid w:val="001052F1"/>
    <w:rsid w:val="00111112"/>
    <w:rsid w:val="00111767"/>
    <w:rsid w:val="00126D35"/>
    <w:rsid w:val="001374D4"/>
    <w:rsid w:val="00146C07"/>
    <w:rsid w:val="00150B88"/>
    <w:rsid w:val="00153BC4"/>
    <w:rsid w:val="00175EAB"/>
    <w:rsid w:val="001855AF"/>
    <w:rsid w:val="00185D2A"/>
    <w:rsid w:val="001C36CE"/>
    <w:rsid w:val="001C50CA"/>
    <w:rsid w:val="001D735A"/>
    <w:rsid w:val="001E09ED"/>
    <w:rsid w:val="001F1648"/>
    <w:rsid w:val="00203538"/>
    <w:rsid w:val="0021317F"/>
    <w:rsid w:val="00216755"/>
    <w:rsid w:val="00257D4E"/>
    <w:rsid w:val="0026092F"/>
    <w:rsid w:val="00276E2E"/>
    <w:rsid w:val="00290B0C"/>
    <w:rsid w:val="002A1789"/>
    <w:rsid w:val="002A2BE5"/>
    <w:rsid w:val="002C788C"/>
    <w:rsid w:val="002E1371"/>
    <w:rsid w:val="002E68F4"/>
    <w:rsid w:val="002F0D1B"/>
    <w:rsid w:val="0030354B"/>
    <w:rsid w:val="003066D0"/>
    <w:rsid w:val="0032035D"/>
    <w:rsid w:val="00321C97"/>
    <w:rsid w:val="00327B35"/>
    <w:rsid w:val="00330ABB"/>
    <w:rsid w:val="00331E9E"/>
    <w:rsid w:val="00332661"/>
    <w:rsid w:val="00333EA4"/>
    <w:rsid w:val="00345EDE"/>
    <w:rsid w:val="0035632C"/>
    <w:rsid w:val="0035723A"/>
    <w:rsid w:val="00363414"/>
    <w:rsid w:val="00375FEF"/>
    <w:rsid w:val="00384EB9"/>
    <w:rsid w:val="00386A85"/>
    <w:rsid w:val="003951F0"/>
    <w:rsid w:val="0039650B"/>
    <w:rsid w:val="00396EAD"/>
    <w:rsid w:val="00397967"/>
    <w:rsid w:val="00397AF0"/>
    <w:rsid w:val="003A3CC5"/>
    <w:rsid w:val="003A3FBE"/>
    <w:rsid w:val="003B40CD"/>
    <w:rsid w:val="003B5634"/>
    <w:rsid w:val="003D699D"/>
    <w:rsid w:val="003D7295"/>
    <w:rsid w:val="003E1AE9"/>
    <w:rsid w:val="003F4901"/>
    <w:rsid w:val="00400866"/>
    <w:rsid w:val="00406228"/>
    <w:rsid w:val="004122B7"/>
    <w:rsid w:val="0041780C"/>
    <w:rsid w:val="004278DB"/>
    <w:rsid w:val="00436F6C"/>
    <w:rsid w:val="004408C0"/>
    <w:rsid w:val="00452601"/>
    <w:rsid w:val="004669A3"/>
    <w:rsid w:val="00471687"/>
    <w:rsid w:val="00475D0E"/>
    <w:rsid w:val="00475EC3"/>
    <w:rsid w:val="0048219E"/>
    <w:rsid w:val="00491B3B"/>
    <w:rsid w:val="004A7AA8"/>
    <w:rsid w:val="004C2489"/>
    <w:rsid w:val="004C4C87"/>
    <w:rsid w:val="004D47A7"/>
    <w:rsid w:val="004D723E"/>
    <w:rsid w:val="004E66FE"/>
    <w:rsid w:val="004F2588"/>
    <w:rsid w:val="004F5BF7"/>
    <w:rsid w:val="005106E3"/>
    <w:rsid w:val="00510831"/>
    <w:rsid w:val="00522446"/>
    <w:rsid w:val="005250A2"/>
    <w:rsid w:val="00531EBF"/>
    <w:rsid w:val="005343EB"/>
    <w:rsid w:val="0054553C"/>
    <w:rsid w:val="00546625"/>
    <w:rsid w:val="00556D57"/>
    <w:rsid w:val="00560070"/>
    <w:rsid w:val="00563CA8"/>
    <w:rsid w:val="00566C8F"/>
    <w:rsid w:val="0058361C"/>
    <w:rsid w:val="005856CC"/>
    <w:rsid w:val="00591880"/>
    <w:rsid w:val="005B2ACB"/>
    <w:rsid w:val="005B48B9"/>
    <w:rsid w:val="005B7480"/>
    <w:rsid w:val="005B7930"/>
    <w:rsid w:val="006009B6"/>
    <w:rsid w:val="00606360"/>
    <w:rsid w:val="00621FE3"/>
    <w:rsid w:val="006423F2"/>
    <w:rsid w:val="006807E6"/>
    <w:rsid w:val="00681C0F"/>
    <w:rsid w:val="00685F0D"/>
    <w:rsid w:val="00693DC0"/>
    <w:rsid w:val="006970EE"/>
    <w:rsid w:val="006A5FEC"/>
    <w:rsid w:val="006D533C"/>
    <w:rsid w:val="006E3B03"/>
    <w:rsid w:val="006E441D"/>
    <w:rsid w:val="006E5B79"/>
    <w:rsid w:val="006E7698"/>
    <w:rsid w:val="006F58A2"/>
    <w:rsid w:val="007004E9"/>
    <w:rsid w:val="0071291E"/>
    <w:rsid w:val="007145EE"/>
    <w:rsid w:val="007173E3"/>
    <w:rsid w:val="0071740C"/>
    <w:rsid w:val="0072361C"/>
    <w:rsid w:val="00723CB7"/>
    <w:rsid w:val="00743631"/>
    <w:rsid w:val="00781ADD"/>
    <w:rsid w:val="007908F9"/>
    <w:rsid w:val="00797F32"/>
    <w:rsid w:val="007A521D"/>
    <w:rsid w:val="007B2CDF"/>
    <w:rsid w:val="007C5EE9"/>
    <w:rsid w:val="00805CEA"/>
    <w:rsid w:val="00835742"/>
    <w:rsid w:val="00835BEB"/>
    <w:rsid w:val="00842ED2"/>
    <w:rsid w:val="00844E38"/>
    <w:rsid w:val="00863405"/>
    <w:rsid w:val="008760AB"/>
    <w:rsid w:val="00885DD1"/>
    <w:rsid w:val="008B7011"/>
    <w:rsid w:val="008D1149"/>
    <w:rsid w:val="008D133B"/>
    <w:rsid w:val="008D3159"/>
    <w:rsid w:val="008E1245"/>
    <w:rsid w:val="008E167D"/>
    <w:rsid w:val="008E507F"/>
    <w:rsid w:val="008E5E9E"/>
    <w:rsid w:val="009000D2"/>
    <w:rsid w:val="0093552D"/>
    <w:rsid w:val="00941C57"/>
    <w:rsid w:val="009421C2"/>
    <w:rsid w:val="00943D25"/>
    <w:rsid w:val="009449F9"/>
    <w:rsid w:val="009541AC"/>
    <w:rsid w:val="00961EE8"/>
    <w:rsid w:val="00974C50"/>
    <w:rsid w:val="00975C8B"/>
    <w:rsid w:val="009844E8"/>
    <w:rsid w:val="009919D7"/>
    <w:rsid w:val="009A4946"/>
    <w:rsid w:val="009C1545"/>
    <w:rsid w:val="009D2FA7"/>
    <w:rsid w:val="009D73A6"/>
    <w:rsid w:val="009E70E1"/>
    <w:rsid w:val="009F2DD4"/>
    <w:rsid w:val="009F33E3"/>
    <w:rsid w:val="00A02DDE"/>
    <w:rsid w:val="00A03C09"/>
    <w:rsid w:val="00A13EB4"/>
    <w:rsid w:val="00A16263"/>
    <w:rsid w:val="00A20EEE"/>
    <w:rsid w:val="00A24903"/>
    <w:rsid w:val="00A2549F"/>
    <w:rsid w:val="00A30686"/>
    <w:rsid w:val="00A32689"/>
    <w:rsid w:val="00A37792"/>
    <w:rsid w:val="00A419DD"/>
    <w:rsid w:val="00A426B3"/>
    <w:rsid w:val="00A47D78"/>
    <w:rsid w:val="00A519B3"/>
    <w:rsid w:val="00A52469"/>
    <w:rsid w:val="00A57EBF"/>
    <w:rsid w:val="00A60E1B"/>
    <w:rsid w:val="00A71560"/>
    <w:rsid w:val="00A741EE"/>
    <w:rsid w:val="00A7577D"/>
    <w:rsid w:val="00A83206"/>
    <w:rsid w:val="00A83789"/>
    <w:rsid w:val="00A95235"/>
    <w:rsid w:val="00A97A7F"/>
    <w:rsid w:val="00AB245B"/>
    <w:rsid w:val="00AB362D"/>
    <w:rsid w:val="00AB4F85"/>
    <w:rsid w:val="00AE1BC5"/>
    <w:rsid w:val="00AE2181"/>
    <w:rsid w:val="00AE4F6C"/>
    <w:rsid w:val="00B26DE8"/>
    <w:rsid w:val="00B32476"/>
    <w:rsid w:val="00B40F0F"/>
    <w:rsid w:val="00B438FA"/>
    <w:rsid w:val="00B44556"/>
    <w:rsid w:val="00B67BB8"/>
    <w:rsid w:val="00B73A9E"/>
    <w:rsid w:val="00B816F4"/>
    <w:rsid w:val="00B85B9C"/>
    <w:rsid w:val="00B870EC"/>
    <w:rsid w:val="00BA5F89"/>
    <w:rsid w:val="00BB6D28"/>
    <w:rsid w:val="00BC73C3"/>
    <w:rsid w:val="00BD0496"/>
    <w:rsid w:val="00BD2756"/>
    <w:rsid w:val="00BD4CA4"/>
    <w:rsid w:val="00C04673"/>
    <w:rsid w:val="00C12068"/>
    <w:rsid w:val="00C4143F"/>
    <w:rsid w:val="00C50180"/>
    <w:rsid w:val="00C528E2"/>
    <w:rsid w:val="00C55412"/>
    <w:rsid w:val="00C65B32"/>
    <w:rsid w:val="00C7000C"/>
    <w:rsid w:val="00C7423D"/>
    <w:rsid w:val="00C86436"/>
    <w:rsid w:val="00CA6010"/>
    <w:rsid w:val="00CA6FDF"/>
    <w:rsid w:val="00CA7B53"/>
    <w:rsid w:val="00CC7C05"/>
    <w:rsid w:val="00CD53D0"/>
    <w:rsid w:val="00D03CC8"/>
    <w:rsid w:val="00D07426"/>
    <w:rsid w:val="00D172CA"/>
    <w:rsid w:val="00D25AF7"/>
    <w:rsid w:val="00D52294"/>
    <w:rsid w:val="00D54049"/>
    <w:rsid w:val="00D644BD"/>
    <w:rsid w:val="00D64A42"/>
    <w:rsid w:val="00D706CB"/>
    <w:rsid w:val="00D71A11"/>
    <w:rsid w:val="00D72766"/>
    <w:rsid w:val="00D86C22"/>
    <w:rsid w:val="00D96F31"/>
    <w:rsid w:val="00DA120C"/>
    <w:rsid w:val="00DA7016"/>
    <w:rsid w:val="00DB3FBB"/>
    <w:rsid w:val="00DC3A21"/>
    <w:rsid w:val="00DD404C"/>
    <w:rsid w:val="00DD58E3"/>
    <w:rsid w:val="00E2594B"/>
    <w:rsid w:val="00E2746A"/>
    <w:rsid w:val="00E3286B"/>
    <w:rsid w:val="00E33D84"/>
    <w:rsid w:val="00E3651D"/>
    <w:rsid w:val="00E431DA"/>
    <w:rsid w:val="00E5511B"/>
    <w:rsid w:val="00E55D29"/>
    <w:rsid w:val="00E56013"/>
    <w:rsid w:val="00E64D6C"/>
    <w:rsid w:val="00E827D8"/>
    <w:rsid w:val="00E82A4F"/>
    <w:rsid w:val="00E87AC6"/>
    <w:rsid w:val="00EB26D0"/>
    <w:rsid w:val="00EC24A8"/>
    <w:rsid w:val="00EC32A0"/>
    <w:rsid w:val="00EC5E91"/>
    <w:rsid w:val="00ED6EC1"/>
    <w:rsid w:val="00EF6242"/>
    <w:rsid w:val="00EF7301"/>
    <w:rsid w:val="00F04E2A"/>
    <w:rsid w:val="00F15B86"/>
    <w:rsid w:val="00F21317"/>
    <w:rsid w:val="00F23523"/>
    <w:rsid w:val="00F278A7"/>
    <w:rsid w:val="00F371AA"/>
    <w:rsid w:val="00F377B1"/>
    <w:rsid w:val="00F443BC"/>
    <w:rsid w:val="00F45A6E"/>
    <w:rsid w:val="00F629F1"/>
    <w:rsid w:val="00F70127"/>
    <w:rsid w:val="00F752C7"/>
    <w:rsid w:val="00F87415"/>
    <w:rsid w:val="00F95727"/>
    <w:rsid w:val="00FA2CBB"/>
    <w:rsid w:val="00FB1E2E"/>
    <w:rsid w:val="00FB7F9C"/>
    <w:rsid w:val="00FC3E62"/>
    <w:rsid w:val="00FE34B2"/>
    <w:rsid w:val="00FE51B9"/>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BF528E9"/>
  <w15:docId w15:val="{B948B2B9-7109-4277-B254-7C0799900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557927">
      <w:bodyDiv w:val="1"/>
      <w:marLeft w:val="0"/>
      <w:marRight w:val="0"/>
      <w:marTop w:val="0"/>
      <w:marBottom w:val="0"/>
      <w:divBdr>
        <w:top w:val="none" w:sz="0" w:space="0" w:color="auto"/>
        <w:left w:val="none" w:sz="0" w:space="0" w:color="auto"/>
        <w:bottom w:val="none" w:sz="0" w:space="0" w:color="auto"/>
        <w:right w:val="none" w:sz="0" w:space="0" w:color="auto"/>
      </w:divBdr>
    </w:div>
    <w:div w:id="147202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443\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4855B-3174-4720-9525-8C511CFF0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Template>
  <TotalTime>0</TotalTime>
  <Pages>2</Pages>
  <Words>490</Words>
  <Characters>2793</Characters>
  <Application>Microsoft Office Word</Application>
  <DocSecurity>0</DocSecurity>
  <Lines>23</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Simone Wallner</cp:lastModifiedBy>
  <cp:revision>6</cp:revision>
  <cp:lastPrinted>2018-07-11T10:53:00Z</cp:lastPrinted>
  <dcterms:created xsi:type="dcterms:W3CDTF">2018-08-24T13:30:00Z</dcterms:created>
  <dcterms:modified xsi:type="dcterms:W3CDTF">2018-08-28T15:42:00Z</dcterms:modified>
</cp:coreProperties>
</file>